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52" w:rsidRDefault="008E0152" w:rsidP="009663EC">
      <w:pPr>
        <w:pStyle w:val="Encabezado"/>
        <w:jc w:val="both"/>
        <w:rPr>
          <w:rFonts w:ascii="Baskerville Old Face" w:hAnsi="Baskerville Old Face" w:cs="Arial"/>
          <w:sz w:val="24"/>
          <w:szCs w:val="24"/>
        </w:rPr>
      </w:pPr>
    </w:p>
    <w:p w:rsidR="00D06331" w:rsidRDefault="00D06331" w:rsidP="009663EC">
      <w:pPr>
        <w:pStyle w:val="Ttulo1"/>
        <w:rPr>
          <w:b/>
        </w:rPr>
      </w:pPr>
      <w:r w:rsidRPr="00192AA3">
        <w:rPr>
          <w:b/>
        </w:rPr>
        <w:t>CÓDIGO CIVIL</w:t>
      </w:r>
    </w:p>
    <w:p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rsidR="00B969BB" w:rsidRPr="00870AEC" w:rsidRDefault="00B969BB" w:rsidP="00501631">
      <w:pPr>
        <w:jc w:val="center"/>
        <w:rPr>
          <w:rFonts w:asciiTheme="minorHAnsi" w:hAnsiTheme="minorHAnsi"/>
          <w:sz w:val="16"/>
          <w:szCs w:val="16"/>
          <w:lang w:val="es-ES"/>
        </w:rPr>
      </w:pPr>
    </w:p>
    <w:p w:rsidR="00D06331" w:rsidRPr="00AE3149" w:rsidRDefault="00D06331" w:rsidP="009663EC">
      <w:pPr>
        <w:jc w:val="both"/>
        <w:rPr>
          <w:rFonts w:ascii="Arial" w:hAnsi="Arial" w:cs="Arial"/>
          <w:b/>
          <w:sz w:val="22"/>
          <w:szCs w:val="22"/>
        </w:rPr>
      </w:pPr>
    </w:p>
    <w:p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rsidR="00D06331" w:rsidRPr="00724A10" w:rsidRDefault="00D06331" w:rsidP="009663EC">
      <w:pPr>
        <w:pStyle w:val="Textoindependiente"/>
        <w:rPr>
          <w:rFonts w:cs="Arial"/>
          <w:bCs/>
          <w:szCs w:val="22"/>
        </w:rPr>
      </w:pPr>
    </w:p>
    <w:p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rsidR="00D06331" w:rsidRPr="00A5492C" w:rsidRDefault="00D06331" w:rsidP="009663EC">
      <w:pPr>
        <w:jc w:val="both"/>
        <w:rPr>
          <w:rFonts w:ascii="Arial" w:hAnsi="Arial" w:cs="Arial"/>
          <w:sz w:val="22"/>
          <w:szCs w:val="22"/>
        </w:rPr>
      </w:pPr>
    </w:p>
    <w:p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Las leyes, reglamentos, circulares o cualesquiera otras disposiciones de observancia general, abligan (sic) y surten sus efectos tres días después de su publicación en el Periódico Oficial.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r w:rsidRPr="00A5492C">
        <w:rPr>
          <w:rFonts w:ascii="Arial" w:hAnsi="Arial" w:cs="Arial"/>
          <w:sz w:val="22"/>
          <w:szCs w:val="22"/>
        </w:rPr>
        <w:t xml:space="preserve"> alguno que no esté expresamente especificado en las mismas leyes.</w:t>
      </w:r>
    </w:p>
    <w:p w:rsidR="00D06331" w:rsidRPr="00A5492C" w:rsidRDefault="00D06331" w:rsidP="009663EC">
      <w:pPr>
        <w:pStyle w:val="Sangradetextonormal"/>
        <w:spacing w:line="240" w:lineRule="auto"/>
        <w:ind w:left="0" w:firstLine="0"/>
        <w:rPr>
          <w:rFonts w:ascii="Arial" w:hAnsi="Arial" w:cs="Arial"/>
          <w:b w:val="0"/>
          <w:sz w:val="22"/>
          <w:szCs w:val="22"/>
        </w:rPr>
      </w:pPr>
    </w:p>
    <w:p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rsidR="00D06331" w:rsidRPr="00724A10" w:rsidRDefault="00D06331" w:rsidP="009663EC">
      <w:pPr>
        <w:jc w:val="both"/>
        <w:rPr>
          <w:rFonts w:ascii="Arial" w:hAnsi="Arial" w:cs="Arial"/>
          <w:sz w:val="22"/>
          <w:szCs w:val="22"/>
        </w:rPr>
      </w:pPr>
    </w:p>
    <w:p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rsidR="00D06331" w:rsidRPr="00724A10"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192AA3" w:rsidRPr="00A5492C" w:rsidRDefault="00192AA3" w:rsidP="009663EC">
      <w:pPr>
        <w:jc w:val="both"/>
        <w:rPr>
          <w:rFonts w:ascii="Arial" w:hAnsi="Arial" w:cs="Arial"/>
          <w:sz w:val="22"/>
          <w:szCs w:val="22"/>
        </w:rPr>
      </w:pPr>
    </w:p>
    <w:p w:rsidR="00192AA3" w:rsidRPr="00A5492C" w:rsidRDefault="00192AA3" w:rsidP="009663EC">
      <w:pPr>
        <w:jc w:val="both"/>
        <w:rPr>
          <w:rFonts w:ascii="Arial" w:hAnsi="Arial" w:cs="Arial"/>
          <w:sz w:val="22"/>
          <w:szCs w:val="22"/>
        </w:rPr>
      </w:pPr>
    </w:p>
    <w:p w:rsidR="00192AA3" w:rsidRPr="00A5492C" w:rsidRDefault="00192AA3" w:rsidP="009663EC">
      <w:pPr>
        <w:pStyle w:val="Ttulo2"/>
        <w:rPr>
          <w:rFonts w:cs="Arial"/>
          <w:szCs w:val="22"/>
        </w:rPr>
      </w:pPr>
      <w:r w:rsidRPr="00A5492C">
        <w:rPr>
          <w:rFonts w:cs="Arial"/>
          <w:szCs w:val="22"/>
        </w:rPr>
        <w:t>LIBRO PRIMERO</w:t>
      </w:r>
    </w:p>
    <w:p w:rsidR="00192AA3" w:rsidRPr="00A5492C" w:rsidRDefault="00192AA3" w:rsidP="009663EC">
      <w:pPr>
        <w:pStyle w:val="Ttulo2"/>
        <w:rPr>
          <w:rFonts w:cs="Arial"/>
          <w:szCs w:val="22"/>
        </w:rPr>
      </w:pPr>
      <w:r w:rsidRPr="00A5492C">
        <w:rPr>
          <w:rFonts w:cs="Arial"/>
          <w:szCs w:val="22"/>
        </w:rPr>
        <w:t>DE LAS PERSONAS</w:t>
      </w:r>
    </w:p>
    <w:p w:rsidR="00192AA3" w:rsidRPr="00A5492C" w:rsidRDefault="00192AA3" w:rsidP="009663EC">
      <w:pPr>
        <w:jc w:val="center"/>
        <w:rPr>
          <w:rFonts w:ascii="Arial" w:hAnsi="Arial" w:cs="Arial"/>
          <w:sz w:val="22"/>
          <w:szCs w:val="22"/>
        </w:rPr>
      </w:pPr>
    </w:p>
    <w:p w:rsidR="00192AA3" w:rsidRPr="00A5492C" w:rsidRDefault="00192AA3" w:rsidP="009663EC">
      <w:pPr>
        <w:pStyle w:val="Ttulo3"/>
        <w:rPr>
          <w:rFonts w:cs="Arial"/>
          <w:szCs w:val="22"/>
        </w:rPr>
      </w:pPr>
      <w:r w:rsidRPr="00A5492C">
        <w:rPr>
          <w:rFonts w:cs="Arial"/>
          <w:szCs w:val="22"/>
        </w:rPr>
        <w:t>TÍTULO PRIMERO</w:t>
      </w:r>
    </w:p>
    <w:p w:rsidR="00D06331" w:rsidRPr="00A5492C" w:rsidRDefault="00D06331" w:rsidP="009663EC">
      <w:pPr>
        <w:pStyle w:val="Ttulo3"/>
        <w:rPr>
          <w:rFonts w:cs="Arial"/>
          <w:szCs w:val="22"/>
        </w:rPr>
      </w:pPr>
      <w:r w:rsidRPr="00A5492C">
        <w:rPr>
          <w:rFonts w:cs="Arial"/>
          <w:szCs w:val="22"/>
        </w:rPr>
        <w:t>DE LAS PERSONAS FÍSICAS</w:t>
      </w:r>
    </w:p>
    <w:p w:rsidR="00192AA3" w:rsidRPr="00A5492C" w:rsidRDefault="00192AA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192AA3" w:rsidRPr="00A5492C" w:rsidRDefault="00D06331" w:rsidP="009663EC">
      <w:pPr>
        <w:pStyle w:val="Ttulo3"/>
        <w:rPr>
          <w:rFonts w:cs="Arial"/>
          <w:szCs w:val="22"/>
        </w:rPr>
      </w:pPr>
      <w:r w:rsidRPr="00A5492C">
        <w:rPr>
          <w:rFonts w:cs="Arial"/>
          <w:szCs w:val="22"/>
        </w:rPr>
        <w:t>TÍTULO SEGUNDO</w:t>
      </w:r>
    </w:p>
    <w:p w:rsidR="00D06331" w:rsidRPr="00A5492C" w:rsidRDefault="00D06331" w:rsidP="009663EC">
      <w:pPr>
        <w:pStyle w:val="Ttulo3"/>
        <w:rPr>
          <w:rFonts w:cs="Arial"/>
          <w:szCs w:val="22"/>
        </w:rPr>
      </w:pPr>
      <w:r w:rsidRPr="00A5492C">
        <w:rPr>
          <w:rFonts w:cs="Arial"/>
          <w:szCs w:val="22"/>
        </w:rPr>
        <w:t>DE LAS PERSONAS MORALES</w:t>
      </w:r>
    </w:p>
    <w:p w:rsidR="00D06331" w:rsidRPr="00A5492C" w:rsidRDefault="00D06331" w:rsidP="009663EC">
      <w:pPr>
        <w:tabs>
          <w:tab w:val="left" w:pos="709"/>
        </w:tabs>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rsidR="00192AA3" w:rsidRPr="00A5492C" w:rsidRDefault="00192AA3" w:rsidP="009663EC">
      <w:pPr>
        <w:pStyle w:val="Ttulo3"/>
        <w:rPr>
          <w:rFonts w:cs="Arial"/>
          <w:szCs w:val="22"/>
        </w:rPr>
      </w:pPr>
      <w:r w:rsidRPr="00A5492C">
        <w:rPr>
          <w:rFonts w:cs="Arial"/>
          <w:szCs w:val="22"/>
        </w:rPr>
        <w:cr/>
        <w:t>TÍTULO TERCERO</w:t>
      </w:r>
    </w:p>
    <w:p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rsidR="009E5F47" w:rsidRPr="00A5492C" w:rsidRDefault="009E5F47"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que tengan su administración fuera del Estado pero que ejecuten actos jurídicos dentro del territorio del mismo Estado se considerarán domiciliadas en el luagr (sic) donde los hayan ejecutado, en todo lo que a esos actos se refiere.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rsidR="00F17EAD" w:rsidRPr="00A5492C" w:rsidRDefault="00F17EAD"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TERCERO BIS</w:t>
      </w:r>
    </w:p>
    <w:p w:rsidR="00D06331" w:rsidRPr="00A5492C" w:rsidRDefault="00D06331" w:rsidP="009663EC">
      <w:pPr>
        <w:pStyle w:val="Ttulo3"/>
        <w:rPr>
          <w:rFonts w:cs="Arial"/>
          <w:szCs w:val="22"/>
        </w:rPr>
      </w:pPr>
      <w:r w:rsidRPr="00A5492C">
        <w:rPr>
          <w:rFonts w:cs="Arial"/>
          <w:szCs w:val="22"/>
        </w:rPr>
        <w:t>DEL NOMBRE</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ÚNICO</w:t>
      </w:r>
    </w:p>
    <w:p w:rsidR="00D06331" w:rsidRPr="00A5492C" w:rsidRDefault="00D06331" w:rsidP="009663EC">
      <w:pPr>
        <w:jc w:val="center"/>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El derecho al nombre no implica una facultad de orden patrimonial; en las personas jurídicas individuales es inalienable e imprescriptible, en consecuencia tampoco puede transmitirse por herencia.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rsidR="00D06331" w:rsidRPr="00A5492C" w:rsidRDefault="00D06331" w:rsidP="009663EC">
      <w:pPr>
        <w:pStyle w:val="Textoindependiente"/>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rsidR="00D06331" w:rsidRPr="00A5492C" w:rsidRDefault="00D06331" w:rsidP="009663EC">
      <w:pPr>
        <w:pStyle w:val="Textoindependiente"/>
        <w:rPr>
          <w:rFonts w:cs="Arial"/>
          <w:szCs w:val="22"/>
        </w:rPr>
      </w:pPr>
    </w:p>
    <w:p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rsidR="00B84F60" w:rsidRPr="00A5492C" w:rsidRDefault="00B84F60" w:rsidP="009663EC">
      <w:pPr>
        <w:pStyle w:val="Ttulo3"/>
        <w:rPr>
          <w:rFonts w:cs="Arial"/>
          <w:szCs w:val="22"/>
        </w:rPr>
      </w:pPr>
      <w:r w:rsidRPr="00A5492C">
        <w:rPr>
          <w:rFonts w:cs="Arial"/>
          <w:szCs w:val="22"/>
        </w:rPr>
        <w:t>TÍTULO CUARTO</w:t>
      </w:r>
    </w:p>
    <w:p w:rsidR="00D06331" w:rsidRPr="00A5492C" w:rsidRDefault="00D06331" w:rsidP="009663EC">
      <w:pPr>
        <w:pStyle w:val="Ttulo3"/>
        <w:rPr>
          <w:rFonts w:cs="Arial"/>
          <w:szCs w:val="22"/>
        </w:rPr>
      </w:pPr>
      <w:r w:rsidRPr="00A5492C">
        <w:rPr>
          <w:rFonts w:cs="Arial"/>
          <w:szCs w:val="22"/>
        </w:rPr>
        <w:t>DEL REGISTRO CIVIL</w:t>
      </w:r>
    </w:p>
    <w:p w:rsidR="00D06331" w:rsidRPr="00A5492C" w:rsidRDefault="00D06331" w:rsidP="009663EC">
      <w:pPr>
        <w:pStyle w:val="Textoindependiente2"/>
        <w:spacing w:line="240" w:lineRule="auto"/>
        <w:jc w:val="center"/>
        <w:rPr>
          <w:rFonts w:ascii="Arial" w:hAnsi="Arial" w:cs="Arial"/>
          <w:b w:val="0"/>
          <w:sz w:val="22"/>
          <w:szCs w:val="22"/>
        </w:rPr>
      </w:pPr>
    </w:p>
    <w:p w:rsidR="00B84F60" w:rsidRPr="00A5492C" w:rsidRDefault="00B84F60"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Las funciones del Registro Civil en el Estado de Durango, estarán a cargo de la Dirección General del Registro Civil y de los Funcionarios Estatales denominados Oficiales del Registro Civil, quiénes tendrán fé pública en el desempeño de estas actividades.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asentarán en formas especiales, las Inscripciones se harán pro cuadruplicado, la infracción de ésta disposición producirá la nulidad del Acta y se castigará con la destitución de los Funcionarios que incurran en la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hayan existido registros, se hayan perdido, estuvieren ilegibles ó faltaren las Actas en que se pueda suponer se encontraba la Inscripción, sólo podrá probarse el acto en la forma que establece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rsidR="00D06331" w:rsidRDefault="00D06331" w:rsidP="009663EC">
      <w:pPr>
        <w:jc w:val="both"/>
        <w:rPr>
          <w:rFonts w:ascii="Arial" w:hAnsi="Arial" w:cs="Arial"/>
          <w:sz w:val="22"/>
          <w:szCs w:val="22"/>
        </w:rPr>
      </w:pPr>
    </w:p>
    <w:p w:rsidR="00863E24" w:rsidRPr="00747BDF" w:rsidRDefault="00863E24" w:rsidP="009663EC">
      <w:pPr>
        <w:pStyle w:val="Ttulo4"/>
      </w:pPr>
      <w:r w:rsidRPr="00747BDF">
        <w:lastRenderedPageBreak/>
        <w:t>CAPÍTULO III</w:t>
      </w:r>
    </w:p>
    <w:p w:rsidR="00B0106B" w:rsidRDefault="00863E24" w:rsidP="009663EC">
      <w:pPr>
        <w:pStyle w:val="Ttulo4"/>
      </w:pPr>
      <w:r w:rsidRPr="00026F73">
        <w:t>DE LAS ACTAS DE RECONOCIMIENTO</w:t>
      </w:r>
    </w:p>
    <w:p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rsidR="00863E24" w:rsidRPr="00A5492C" w:rsidRDefault="00863E24"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rsidR="00D06331" w:rsidRPr="00A5492C" w:rsidRDefault="00D06331" w:rsidP="009663EC">
      <w:pPr>
        <w:jc w:val="both"/>
        <w:rPr>
          <w:rFonts w:ascii="Arial" w:hAnsi="Arial" w:cs="Arial"/>
          <w:sz w:val="22"/>
          <w:szCs w:val="22"/>
        </w:rPr>
      </w:pPr>
    </w:p>
    <w:p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rsidR="00C20F27" w:rsidRPr="00C62F0F" w:rsidRDefault="00C20F27" w:rsidP="009663EC">
      <w:pPr>
        <w:jc w:val="both"/>
        <w:rPr>
          <w:rFonts w:ascii="Arial" w:hAnsi="Arial" w:cs="Arial"/>
          <w:bCs/>
          <w:color w:val="0000AC"/>
          <w:sz w:val="22"/>
          <w:szCs w:val="22"/>
        </w:rPr>
      </w:pPr>
    </w:p>
    <w:p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Las personas que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rsidR="00D06331" w:rsidRPr="00C62F0F" w:rsidRDefault="00D06331" w:rsidP="009663EC">
      <w:pPr>
        <w:pStyle w:val="Textoindependiente"/>
        <w:rPr>
          <w:rFonts w:cs="Arial"/>
          <w:szCs w:val="22"/>
        </w:rPr>
      </w:pPr>
      <w:r w:rsidRPr="00C62F0F">
        <w:rPr>
          <w:rFonts w:cs="Arial"/>
          <w:szCs w:val="22"/>
        </w:rPr>
        <w:lastRenderedPageBreak/>
        <w:cr/>
        <w:t>En la misma pena incurrirán las personas que no cumplan con la obligación de dar aviso prevenido en el párrafo II del Artículo anterior.</w:t>
      </w:r>
    </w:p>
    <w:p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rsidR="00CB6A92" w:rsidRPr="00A5492C" w:rsidRDefault="00CB6A92"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rsidR="00D06331" w:rsidRPr="00A5492C" w:rsidRDefault="00D06331" w:rsidP="009663EC">
      <w:pPr>
        <w:jc w:val="both"/>
        <w:rPr>
          <w:rFonts w:ascii="Arial" w:hAnsi="Arial" w:cs="Arial"/>
          <w:sz w:val="22"/>
          <w:szCs w:val="22"/>
        </w:rPr>
      </w:pPr>
    </w:p>
    <w:p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se presente la Copia Certificada de matrimonio sólo se asentará el nombre del padre ó de la madre cuando éstos lo soliciten por si ó por apoderado como lo establece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Además de los nombres de los padres se hará constar en el Acta de Nacimiento su nacionalidad y domicilio declarando acerca de la primera circunstancia los testigos que deben intervenir en el Acto.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rsidR="00D06331" w:rsidRPr="00A5492C" w:rsidRDefault="00D06331"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F17EAD" w:rsidRPr="00A5492C" w:rsidRDefault="00F17EAD"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hallado, dando aviso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La misma obligación tienen los Jefes, Directores ó Administradores de los establecimientos penitenciarios, ó de cualquier casa de comunidad especialmente los de los hospitales, casas de maternidad y casas de cuna respecto de los niños nacidos ó expuestos en ellas.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En las Actas que se levanten en esos casos, se expresarán las circunstancias que designa el Artículo 65 la edad aparente del niño, su sexo, el nombre y apellidos que le sean asignados por el Oficial del Registro Civil y el nombre de la persona, casa de comunidad ó institución que se encargue de él.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LAS ACTAS DE RECONOCIMIENTO DE HIJOS NATURALES</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la persona ó personas que otorgan el consentimiento, en su caso, y nombres, apellidos, edad, domicilio y nacionalidad de los testigos.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 xml:space="preserve">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w:t>
      </w:r>
      <w:r w:rsidRPr="00A5492C">
        <w:rPr>
          <w:rFonts w:ascii="Arial" w:hAnsi="Arial" w:cs="Arial"/>
          <w:sz w:val="22"/>
          <w:szCs w:val="22"/>
        </w:rPr>
        <w:lastRenderedPageBreak/>
        <w:t>documento, observándose las demás prescripciones contenidas en este capítulo y en el capítulo (IV) del Título Séptimo de este Libro.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 LAS ACTAS DE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w:t>
      </w:r>
    </w:p>
    <w:p w:rsidR="00D06331" w:rsidRPr="00A5492C" w:rsidRDefault="00D06331" w:rsidP="009663EC">
      <w:pPr>
        <w:pStyle w:val="Ttulo4"/>
        <w:rPr>
          <w:rFonts w:cs="Arial"/>
          <w:szCs w:val="22"/>
        </w:rPr>
      </w:pPr>
      <w:r w:rsidRPr="00A5492C">
        <w:rPr>
          <w:rFonts w:cs="Arial"/>
          <w:szCs w:val="22"/>
        </w:rPr>
        <w:t>DE LAS ACTAS DE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rsidR="00D06331" w:rsidRPr="00A5492C" w:rsidRDefault="00D06331" w:rsidP="009663EC">
      <w:pPr>
        <w:jc w:val="both"/>
        <w:rPr>
          <w:rFonts w:ascii="Arial" w:hAnsi="Arial" w:cs="Arial"/>
          <w:sz w:val="22"/>
          <w:szCs w:val="22"/>
        </w:rPr>
      </w:pPr>
    </w:p>
    <w:p w:rsidR="002130F1" w:rsidRPr="00A5492C" w:rsidRDefault="002130F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w:t>
      </w:r>
    </w:p>
    <w:p w:rsidR="00D06331" w:rsidRDefault="00D06331" w:rsidP="009663EC">
      <w:pPr>
        <w:pStyle w:val="Ttulo4"/>
        <w:rPr>
          <w:rFonts w:cs="Arial"/>
          <w:szCs w:val="22"/>
        </w:rPr>
      </w:pPr>
      <w:r w:rsidRPr="00A5492C">
        <w:rPr>
          <w:rFonts w:cs="Arial"/>
          <w:szCs w:val="22"/>
        </w:rPr>
        <w:t>DE LAS ACTAS DE EMANCIPACIÓN</w:t>
      </w:r>
    </w:p>
    <w:p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rsidR="00D06331" w:rsidRPr="00AD56C3" w:rsidRDefault="00D06331" w:rsidP="009663EC">
      <w:pPr>
        <w:jc w:val="both"/>
        <w:rPr>
          <w:rFonts w:ascii="Arial" w:hAnsi="Arial" w:cs="Arial"/>
          <w:sz w:val="22"/>
          <w:szCs w:val="22"/>
          <w:lang w:val="es-ES"/>
        </w:rPr>
      </w:pPr>
    </w:p>
    <w:p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F73208"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91. </w:t>
      </w:r>
      <w:r>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Default="00D06331" w:rsidP="009663EC">
      <w:pPr>
        <w:jc w:val="both"/>
        <w:rPr>
          <w:rFonts w:ascii="Arial" w:hAnsi="Arial" w:cs="Arial"/>
          <w:sz w:val="22"/>
          <w:szCs w:val="22"/>
        </w:rPr>
      </w:pPr>
    </w:p>
    <w:p w:rsidR="00F73208" w:rsidRPr="00A5492C" w:rsidRDefault="00F73208"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w:t>
      </w:r>
    </w:p>
    <w:p w:rsidR="00D06331" w:rsidRPr="00A5492C" w:rsidRDefault="00D06331" w:rsidP="009663EC">
      <w:pPr>
        <w:pStyle w:val="Ttulo4"/>
        <w:rPr>
          <w:rFonts w:cs="Arial"/>
          <w:szCs w:val="22"/>
        </w:rPr>
      </w:pPr>
      <w:r w:rsidRPr="00A5492C">
        <w:rPr>
          <w:rFonts w:cs="Arial"/>
          <w:szCs w:val="22"/>
        </w:rPr>
        <w:t>DE LAS ACTAS DE MATRIMONIO</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Este escrito deberá ser firmado por los solicitantes, y si alguno no pudiere ó no supiere escribir imprimirá su huella digital.</w:t>
      </w:r>
    </w:p>
    <w:p w:rsidR="00D06331" w:rsidRPr="00A5492C" w:rsidRDefault="00D06331" w:rsidP="009663EC">
      <w:pPr>
        <w:jc w:val="both"/>
        <w:rPr>
          <w:rFonts w:ascii="Arial" w:hAnsi="Arial" w:cs="Arial"/>
          <w:sz w:val="22"/>
          <w:szCs w:val="22"/>
        </w:rPr>
      </w:pPr>
    </w:p>
    <w:p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Copia Certificada del Acta de Nacimiento ó de la cédula de identificación personal de cada uno de los pretendientes ó bien un dictamen médico que compruebe la edad de ambos;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w:t>
      </w:r>
      <w:r w:rsidR="00DD60AA" w:rsidRPr="00DD60AA">
        <w:rPr>
          <w:rFonts w:ascii="Arial" w:hAnsi="Arial" w:cs="Arial"/>
          <w:sz w:val="22"/>
          <w:szCs w:val="22"/>
        </w:rPr>
        <w:lastRenderedPageBreak/>
        <w:t>cuidado sobre este punto, explicando a los interesados todo lo que necesiten saber a efecto de que el convenio quede debidamente formulado</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divercio (sic) o de nulidad del matrimonio, en caso de que alguno de los pretendientes hubiere sido casado anteriormente;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Los nombres, apellidos, ocupación y domicilio de los padres;</w:t>
      </w:r>
    </w:p>
    <w:p w:rsidR="00D06331" w:rsidRPr="00A5492C" w:rsidRDefault="00D06331" w:rsidP="009663EC">
      <w:pPr>
        <w:jc w:val="both"/>
        <w:rPr>
          <w:rFonts w:ascii="Arial" w:hAnsi="Arial" w:cs="Arial"/>
          <w:sz w:val="22"/>
          <w:szCs w:val="22"/>
        </w:rPr>
      </w:pPr>
    </w:p>
    <w:p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estado, u ocupación y domicilio de los testigos, su declaración sobre si son o no parientes de los contrayentes, y si lo son, en que grado y en que línea;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Denunciado un impedimento, el matrimonio no podrá celebrarse aunque el denunciante se desista, mientras no recaiga sentencia judicial que declare su inexistencia o se obtenga dispensa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VIII</w:t>
      </w:r>
    </w:p>
    <w:p w:rsidR="00D06331" w:rsidRPr="00A5492C" w:rsidRDefault="00D06331" w:rsidP="009663EC">
      <w:pPr>
        <w:pStyle w:val="Ttulo4"/>
        <w:rPr>
          <w:rFonts w:cs="Arial"/>
          <w:szCs w:val="22"/>
        </w:rPr>
      </w:pPr>
      <w:r w:rsidRPr="00A5492C">
        <w:rPr>
          <w:rFonts w:cs="Arial"/>
          <w:szCs w:val="22"/>
        </w:rPr>
        <w:t>DE LAS ACTAS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112 Bis</w:t>
      </w:r>
      <w:r w:rsidR="00E338FF">
        <w:rPr>
          <w:rFonts w:ascii="Arial" w:hAnsi="Arial" w:cs="Arial"/>
          <w:b/>
          <w:sz w:val="22"/>
          <w:szCs w:val="22"/>
        </w:rPr>
        <w:t xml:space="preserve">. </w:t>
      </w:r>
      <w:r w:rsidRPr="00A5492C">
        <w:rPr>
          <w:rFonts w:ascii="Arial" w:hAnsi="Arial" w:cs="Arial"/>
          <w:sz w:val="22"/>
          <w:szCs w:val="22"/>
        </w:rPr>
        <w:t>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IX</w:t>
      </w:r>
    </w:p>
    <w:p w:rsidR="00D06331" w:rsidRPr="00A5492C" w:rsidRDefault="00D06331" w:rsidP="009663EC">
      <w:pPr>
        <w:pStyle w:val="Ttulo4"/>
        <w:rPr>
          <w:rFonts w:cs="Arial"/>
          <w:szCs w:val="22"/>
        </w:rPr>
      </w:pPr>
      <w:r w:rsidRPr="00A5492C">
        <w:rPr>
          <w:rFonts w:cs="Arial"/>
          <w:szCs w:val="22"/>
        </w:rPr>
        <w:t>DE LAS ACTAS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estado civil de éste; y si era casado ó viudo, el nombre, apellido y nacionalidad de su conyuge.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III. Los nombres de los padres del difunto.</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clase de enfermedad que determinó la muerte, el destino del cadáver, nombre y ubicación del panteón ó crematorio y número de orden del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Nombre, apellidos, número de cédula profesional y domicilio del médico que certifique la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Nombre, apellidos, edad y nacionalidad y domicilio del declarante y grado de parentezco (sic) en su caso, con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w:t>
      </w:r>
    </w:p>
    <w:p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XI</w:t>
      </w:r>
    </w:p>
    <w:p w:rsidR="00D06331" w:rsidRPr="00A5492C" w:rsidRDefault="00D06331" w:rsidP="009663EC">
      <w:pPr>
        <w:pStyle w:val="Ttulo4"/>
        <w:rPr>
          <w:rFonts w:cs="Arial"/>
          <w:szCs w:val="22"/>
        </w:rPr>
      </w:pPr>
      <w:r w:rsidRPr="00A5492C">
        <w:rPr>
          <w:rFonts w:cs="Arial"/>
          <w:szCs w:val="22"/>
        </w:rPr>
        <w:t>DE LA RECTIFICACIÓN DE LAS ACTAS DEL ESTADO CIVIL</w:t>
      </w:r>
    </w:p>
    <w:p w:rsidR="00D06331" w:rsidRPr="00A5492C" w:rsidRDefault="00D06331" w:rsidP="009663EC">
      <w:pPr>
        <w:jc w:val="center"/>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rsidR="009363EF" w:rsidRPr="00A5492C" w:rsidRDefault="009363EF" w:rsidP="009663EC">
      <w:pPr>
        <w:jc w:val="both"/>
        <w:rPr>
          <w:rFonts w:ascii="Arial" w:hAnsi="Arial" w:cs="Arial"/>
          <w:sz w:val="22"/>
          <w:szCs w:val="22"/>
        </w:rPr>
      </w:pPr>
    </w:p>
    <w:p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 </w:t>
      </w: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rsidR="001203BF" w:rsidRPr="00A5492C" w:rsidRDefault="001203BF" w:rsidP="009663EC">
      <w:pPr>
        <w:jc w:val="both"/>
        <w:rPr>
          <w:rFonts w:ascii="Arial" w:eastAsiaTheme="minorHAnsi" w:hAnsi="Arial" w:cs="Arial"/>
          <w:color w:val="000000"/>
          <w:sz w:val="22"/>
          <w:szCs w:val="22"/>
          <w:lang w:val="es-ES" w:eastAsia="en-US"/>
        </w:rPr>
      </w:pPr>
    </w:p>
    <w:p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lastRenderedPageBreak/>
        <w:t xml:space="preserve">En los demás casos deberá demandarse la rectificación o modificación del acta del estado civil por la vía judicial. </w:t>
      </w:r>
    </w:p>
    <w:p w:rsidR="001203BF" w:rsidRPr="00A5492C" w:rsidRDefault="001203BF" w:rsidP="009663EC">
      <w:pPr>
        <w:jc w:val="both"/>
        <w:rPr>
          <w:rFonts w:ascii="Arial" w:eastAsiaTheme="minorHAnsi" w:hAnsi="Arial" w:cs="Arial"/>
          <w:color w:val="000000"/>
          <w:sz w:val="22"/>
          <w:szCs w:val="22"/>
          <w:lang w:val="es-ES" w:eastAsia="en-US"/>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rsidR="00D06331" w:rsidRPr="00A5492C" w:rsidRDefault="00D06331" w:rsidP="009663EC">
      <w:pPr>
        <w:jc w:val="both"/>
        <w:rPr>
          <w:rFonts w:ascii="Arial" w:hAnsi="Arial" w:cs="Arial"/>
          <w:sz w:val="22"/>
          <w:szCs w:val="22"/>
        </w:rPr>
      </w:pPr>
    </w:p>
    <w:p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rsidR="009363EF" w:rsidRPr="00A5492C" w:rsidRDefault="009363EF" w:rsidP="009663EC">
      <w:pPr>
        <w:jc w:val="both"/>
        <w:rPr>
          <w:rFonts w:ascii="Arial" w:eastAsiaTheme="minorHAnsi" w:hAnsi="Arial" w:cs="Arial"/>
          <w:color w:val="000000"/>
          <w:sz w:val="22"/>
          <w:szCs w:val="22"/>
          <w:lang w:val="es-ES" w:eastAsia="en-US"/>
        </w:rPr>
      </w:pPr>
    </w:p>
    <w:p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rsidR="009363EF" w:rsidRPr="00A5492C" w:rsidRDefault="009363EF"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rsidR="00F10176" w:rsidRPr="00A5492C" w:rsidRDefault="00F10176" w:rsidP="009663EC">
      <w:pPr>
        <w:ind w:left="720"/>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rsidR="00F10176" w:rsidRPr="00A5492C" w:rsidRDefault="00F10176"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o por el Archivo Central de  la Dirección General de Registro Civil,</w:t>
      </w:r>
      <w:r w:rsidRPr="00A5492C">
        <w:rPr>
          <w:rFonts w:ascii="Arial" w:hAnsi="Arial" w:cs="Arial"/>
          <w:sz w:val="22"/>
          <w:szCs w:val="22"/>
        </w:rPr>
        <w:t xml:space="preserve"> y</w:t>
      </w:r>
    </w:p>
    <w:p w:rsidR="00D06331" w:rsidRPr="00A5492C" w:rsidRDefault="00D06331" w:rsidP="009663EC">
      <w:pPr>
        <w:jc w:val="both"/>
        <w:rPr>
          <w:rFonts w:ascii="Arial" w:hAnsi="Arial" w:cs="Arial"/>
          <w:sz w:val="22"/>
          <w:szCs w:val="22"/>
          <w:lang w:val="es-ES"/>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certificada de las actas relacionadas con aquella cuya rectificación se solicite y de los documentos justificativos de la rectificación.</w:t>
      </w:r>
    </w:p>
    <w:p w:rsidR="00DA2B92" w:rsidRPr="00A5492C" w:rsidRDefault="00DA2B92" w:rsidP="009663EC">
      <w:pPr>
        <w:pStyle w:val="Prrafodelista"/>
        <w:jc w:val="both"/>
        <w:rPr>
          <w:rFonts w:ascii="Arial" w:hAnsi="Arial" w:cs="Arial"/>
          <w:sz w:val="22"/>
          <w:szCs w:val="22"/>
        </w:rPr>
      </w:pPr>
    </w:p>
    <w:p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lastRenderedPageBreak/>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rsidR="00DA2B92" w:rsidRPr="00A5492C" w:rsidRDefault="00DA2B92" w:rsidP="009663EC">
      <w:pPr>
        <w:jc w:val="both"/>
        <w:rPr>
          <w:rFonts w:ascii="Arial" w:hAnsi="Arial" w:cs="Arial"/>
          <w:sz w:val="22"/>
          <w:szCs w:val="22"/>
        </w:rPr>
      </w:pPr>
    </w:p>
    <w:p w:rsidR="00D06331" w:rsidRPr="00A5492C" w:rsidRDefault="00DA2B92" w:rsidP="009663EC">
      <w:pPr>
        <w:jc w:val="both"/>
        <w:rPr>
          <w:rFonts w:ascii="Arial" w:hAnsi="Arial" w:cs="Arial"/>
          <w:sz w:val="22"/>
          <w:szCs w:val="22"/>
        </w:rPr>
      </w:pPr>
      <w:r w:rsidRPr="00A5492C">
        <w:rPr>
          <w:rFonts w:ascii="Arial" w:hAnsi="Arial" w:cs="Arial"/>
          <w:sz w:val="22"/>
          <w:szCs w:val="22"/>
        </w:rP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rsidR="00F17EAD" w:rsidRPr="00A5492C" w:rsidRDefault="00F17EAD"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QUINTO</w:t>
      </w:r>
    </w:p>
    <w:p w:rsidR="00D06331" w:rsidRPr="00A5492C" w:rsidRDefault="00D06331" w:rsidP="009663EC">
      <w:pPr>
        <w:pStyle w:val="Ttulo3"/>
        <w:rPr>
          <w:rFonts w:cs="Arial"/>
          <w:szCs w:val="22"/>
        </w:rPr>
      </w:pPr>
      <w:r w:rsidRPr="00A5492C">
        <w:rPr>
          <w:rFonts w:cs="Arial"/>
          <w:szCs w:val="22"/>
        </w:rPr>
        <w:t>DEL MATRIMONIO</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138</w:t>
      </w:r>
      <w:r w:rsidR="00E338FF">
        <w:rPr>
          <w:rFonts w:ascii="Arial" w:hAnsi="Arial" w:cs="Arial"/>
          <w:b/>
          <w:sz w:val="22"/>
          <w:szCs w:val="22"/>
        </w:rPr>
        <w:t xml:space="preserve">. </w:t>
      </w:r>
      <w:r w:rsidRPr="00A5492C">
        <w:rPr>
          <w:rFonts w:ascii="Arial" w:hAnsi="Arial" w:cs="Arial"/>
          <w:sz w:val="22"/>
          <w:szCs w:val="22"/>
        </w:rPr>
        <w:t>El que sin causa grave a juicio del juez, rehusare cumplir su compromiso de matrimonio o difiera indefinidamente su cumplimiento, pagará los gastos que la otra parte hubiere hecho con motivo del matrimonio proyectado.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También pagará el prometido que sin causa grave falte a su compromiso, una indemnización a título de reparación moral, cuando por la duración del noviazgo, la intimidad establecida entre los prometidos, </w:t>
      </w:r>
      <w:r w:rsidRPr="00A5492C">
        <w:rPr>
          <w:rFonts w:ascii="Arial" w:hAnsi="Arial" w:cs="Arial"/>
          <w:sz w:val="22"/>
          <w:szCs w:val="22"/>
        </w:rPr>
        <w:lastRenderedPageBreak/>
        <w:t>la publicidad de las relaciones, la proximidad de matrimonio u otras causas semejantes, el rompimiento de los esponsales cause un grave daño a la reputación del prometido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w:t>
      </w:r>
    </w:p>
    <w:p w:rsidR="00D06331" w:rsidRPr="00A5492C" w:rsidRDefault="00D06331" w:rsidP="009663EC">
      <w:pPr>
        <w:pStyle w:val="Ttulo4"/>
        <w:rPr>
          <w:rFonts w:cs="Arial"/>
          <w:szCs w:val="22"/>
        </w:rPr>
      </w:pPr>
      <w:r w:rsidRPr="00A5492C">
        <w:rPr>
          <w:rFonts w:cs="Arial"/>
          <w:szCs w:val="22"/>
        </w:rPr>
        <w:t>DE LOS REQUISITOS PARA CONTRAER MATRIMONIO</w:t>
      </w:r>
    </w:p>
    <w:p w:rsidR="00D06331" w:rsidRPr="00A5492C" w:rsidRDefault="00D06331" w:rsidP="009663EC">
      <w:pPr>
        <w:jc w:val="center"/>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7EAD" w:rsidRPr="00A5492C" w:rsidRDefault="00F17EAD"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5C61F0" w:rsidRPr="00A5492C" w:rsidRDefault="005C61F0" w:rsidP="009663EC">
      <w:pPr>
        <w:jc w:val="both"/>
        <w:rPr>
          <w:rFonts w:ascii="Arial" w:hAnsi="Arial" w:cs="Arial"/>
          <w:sz w:val="22"/>
          <w:szCs w:val="22"/>
        </w:rPr>
      </w:pPr>
    </w:p>
    <w:p w:rsidR="005C61F0" w:rsidRPr="00A5492C" w:rsidRDefault="00EC29FB" w:rsidP="009663EC">
      <w:pPr>
        <w:jc w:val="both"/>
        <w:rPr>
          <w:rFonts w:ascii="Arial" w:hAnsi="Arial" w:cs="Arial"/>
          <w:sz w:val="22"/>
          <w:szCs w:val="22"/>
        </w:rPr>
      </w:pPr>
      <w:r w:rsidRPr="00A5492C">
        <w:rPr>
          <w:rFonts w:ascii="Arial" w:hAnsi="Arial" w:cs="Arial"/>
          <w:b/>
          <w:sz w:val="22"/>
          <w:szCs w:val="22"/>
        </w:rPr>
        <w:lastRenderedPageBreak/>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rsidR="005C61F0" w:rsidRPr="00A5492C" w:rsidRDefault="005C61F0" w:rsidP="009663EC">
      <w:pPr>
        <w:jc w:val="both"/>
        <w:rPr>
          <w:rFonts w:ascii="Arial" w:hAnsi="Arial" w:cs="Arial"/>
          <w:sz w:val="22"/>
          <w:szCs w:val="22"/>
        </w:rPr>
      </w:pPr>
    </w:p>
    <w:p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rsidR="005C61F0" w:rsidRPr="00A5492C" w:rsidRDefault="005C61F0"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rsidR="00D06331" w:rsidRDefault="00D06331" w:rsidP="009663EC">
      <w:pPr>
        <w:jc w:val="both"/>
        <w:rPr>
          <w:rFonts w:ascii="Arial" w:hAnsi="Arial" w:cs="Arial"/>
          <w:sz w:val="22"/>
          <w:szCs w:val="22"/>
        </w:rPr>
      </w:pPr>
    </w:p>
    <w:p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rsidR="00B70805" w:rsidRPr="00A5492C" w:rsidRDefault="00B70805" w:rsidP="009663EC">
      <w:pPr>
        <w:jc w:val="both"/>
        <w:rPr>
          <w:rFonts w:ascii="Arial" w:hAnsi="Arial" w:cs="Arial"/>
          <w:sz w:val="22"/>
          <w:szCs w:val="22"/>
        </w:rPr>
      </w:pPr>
    </w:p>
    <w:p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rsidR="007D64F7" w:rsidRPr="00A5492C" w:rsidRDefault="007D64F7" w:rsidP="009663EC">
      <w:pPr>
        <w:jc w:val="both"/>
        <w:rPr>
          <w:rFonts w:ascii="Arial" w:hAnsi="Arial" w:cs="Arial"/>
          <w:sz w:val="22"/>
          <w:szCs w:val="22"/>
        </w:rPr>
      </w:pPr>
    </w:p>
    <w:p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rsidR="00E90370" w:rsidRDefault="00E90370" w:rsidP="009663EC">
      <w:pPr>
        <w:pStyle w:val="Textoindependiente"/>
        <w:rPr>
          <w:rFonts w:cs="Arial"/>
          <w:szCs w:val="22"/>
        </w:rPr>
      </w:pPr>
    </w:p>
    <w:p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rsidR="00D06331" w:rsidRPr="00A5492C" w:rsidRDefault="00D06331" w:rsidP="009663EC">
      <w:pPr>
        <w:pStyle w:val="Textoindependiente"/>
        <w:rPr>
          <w:rFonts w:cs="Arial"/>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lastRenderedPageBreak/>
        <w:t>CAPÍTULO III</w:t>
      </w:r>
    </w:p>
    <w:p w:rsidR="00D06331" w:rsidRPr="00A5492C" w:rsidRDefault="00D06331" w:rsidP="009663EC">
      <w:pPr>
        <w:pStyle w:val="Ttulo4"/>
        <w:rPr>
          <w:rFonts w:cs="Arial"/>
          <w:szCs w:val="22"/>
        </w:rPr>
      </w:pPr>
      <w:r w:rsidRPr="00A5492C">
        <w:rPr>
          <w:rFonts w:cs="Arial"/>
          <w:szCs w:val="22"/>
        </w:rPr>
        <w:t>DE LOS DERECHOS Y OBLIGACIONES</w:t>
      </w:r>
    </w:p>
    <w:p w:rsidR="00D06331" w:rsidRPr="00A5492C" w:rsidRDefault="00D06331" w:rsidP="009663EC">
      <w:pPr>
        <w:pStyle w:val="Ttulo4"/>
        <w:rPr>
          <w:rFonts w:cs="Arial"/>
          <w:szCs w:val="22"/>
        </w:rPr>
      </w:pPr>
      <w:r w:rsidRPr="00A5492C">
        <w:rPr>
          <w:rFonts w:cs="Arial"/>
          <w:szCs w:val="22"/>
        </w:rPr>
        <w:t>QUE NACEN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Pr="00A5492C">
        <w:rPr>
          <w:rFonts w:ascii="Arial" w:hAnsi="Arial" w:cs="Arial"/>
          <w:sz w:val="22"/>
          <w:szCs w:val="22"/>
        </w:rPr>
        <w:t>Los cónyuges vivirán juntos en el domicilio conyugal.</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4D70B0"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rsidR="00797317" w:rsidRDefault="00797317" w:rsidP="009663EC">
      <w:pPr>
        <w:jc w:val="both"/>
        <w:rPr>
          <w:rFonts w:ascii="Arial" w:hAnsi="Arial" w:cs="Arial"/>
          <w:sz w:val="22"/>
          <w:szCs w:val="22"/>
        </w:rPr>
      </w:pPr>
    </w:p>
    <w:p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rsidR="00D06331" w:rsidRPr="00E338FF"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w:t>
      </w:r>
    </w:p>
    <w:p w:rsidR="00D06331" w:rsidRPr="00A5492C" w:rsidRDefault="00D06331" w:rsidP="00B822C3">
      <w:pPr>
        <w:pStyle w:val="Ttulo4"/>
        <w:rPr>
          <w:rFonts w:cs="Arial"/>
          <w:szCs w:val="22"/>
        </w:rPr>
      </w:pPr>
      <w:r w:rsidRPr="00A5492C">
        <w:rPr>
          <w:rFonts w:cs="Arial"/>
          <w:szCs w:val="22"/>
        </w:rPr>
        <w:t>DE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D06331" w:rsidRPr="00A5492C" w:rsidRDefault="00D06331" w:rsidP="009663EC">
      <w:pPr>
        <w:jc w:val="both"/>
        <w:rPr>
          <w:rFonts w:ascii="Arial" w:hAnsi="Arial" w:cs="Arial"/>
          <w:sz w:val="22"/>
          <w:szCs w:val="22"/>
        </w:rPr>
      </w:pPr>
    </w:p>
    <w:p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lastRenderedPageBreak/>
        <w:t xml:space="preserve">II. Los bienes que adquiera después de contraído el matrimonio, por herencia, legado, donación o don de la fortuna;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rsidR="00D06331" w:rsidRPr="00A5492C" w:rsidRDefault="00D06331" w:rsidP="009663EC">
      <w:pPr>
        <w:pStyle w:val="Textoindependiente"/>
        <w:rPr>
          <w:rFonts w:cs="Arial"/>
          <w:bCs/>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Lista especificada de los bienes muebles que cada consorte introduzca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Nota permenorizada (sic) de las deudas que tenga cada esposo al celebrar el matrimonio, con expresión de si la sociedad ha de responder de ellas, o únicamente de las que se contraigan durante el matrimonio, ya sean por ambos consortes o por cualquiera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rsidR="00D06331" w:rsidRPr="00A5492C" w:rsidRDefault="00D06331" w:rsidP="009663EC">
      <w:pPr>
        <w:jc w:val="both"/>
        <w:rPr>
          <w:rFonts w:ascii="Arial" w:hAnsi="Arial" w:cs="Arial"/>
          <w:sz w:val="22"/>
          <w:szCs w:val="22"/>
        </w:rPr>
      </w:pPr>
    </w:p>
    <w:p w:rsidR="002322BD" w:rsidRPr="00A5492C" w:rsidRDefault="002322BD"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w:t>
      </w:r>
    </w:p>
    <w:p w:rsidR="00D06331" w:rsidRPr="00A5492C" w:rsidRDefault="00D06331" w:rsidP="00B822C3">
      <w:pPr>
        <w:pStyle w:val="Ttulo4"/>
        <w:rPr>
          <w:rFonts w:cs="Arial"/>
          <w:szCs w:val="22"/>
        </w:rPr>
      </w:pPr>
      <w:r w:rsidRPr="00A5492C">
        <w:rPr>
          <w:rFonts w:cs="Arial"/>
          <w:szCs w:val="22"/>
        </w:rPr>
        <w:t>DE LA SEPARACIÓN DE BIENES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62B19" w:rsidRDefault="00262B19" w:rsidP="009663EC">
      <w:pPr>
        <w:jc w:val="both"/>
        <w:rPr>
          <w:rFonts w:ascii="Arial" w:hAnsi="Arial" w:cs="Arial"/>
          <w:sz w:val="22"/>
          <w:szCs w:val="22"/>
        </w:rPr>
      </w:pPr>
    </w:p>
    <w:p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rsidR="00F04093" w:rsidRPr="00A5492C" w:rsidRDefault="00F04093"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w:t>
      </w:r>
    </w:p>
    <w:p w:rsidR="00D06331" w:rsidRPr="00A5492C" w:rsidRDefault="00D06331" w:rsidP="00B822C3">
      <w:pPr>
        <w:pStyle w:val="Ttulo4"/>
        <w:rPr>
          <w:rFonts w:cs="Arial"/>
          <w:szCs w:val="22"/>
        </w:rPr>
      </w:pPr>
      <w:r w:rsidRPr="00A5492C">
        <w:rPr>
          <w:rFonts w:cs="Arial"/>
          <w:szCs w:val="22"/>
        </w:rPr>
        <w:t>DE LAS DONACIONES ANTENUPCIALES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VIII</w:t>
      </w:r>
    </w:p>
    <w:p w:rsidR="00D06331" w:rsidRPr="00A5492C" w:rsidRDefault="00D06331" w:rsidP="00B822C3">
      <w:pPr>
        <w:pStyle w:val="Ttulo4"/>
        <w:rPr>
          <w:rFonts w:cs="Arial"/>
          <w:szCs w:val="22"/>
        </w:rPr>
      </w:pPr>
      <w:r w:rsidRPr="00A5492C">
        <w:rPr>
          <w:rFonts w:cs="Arial"/>
          <w:szCs w:val="22"/>
        </w:rPr>
        <w:t>DE LAS DONACIONES ENTRE CONSORTES</w:t>
      </w:r>
    </w:p>
    <w:p w:rsidR="00D06331" w:rsidRPr="00A5492C" w:rsidRDefault="00D06331" w:rsidP="00B822C3">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IX</w:t>
      </w:r>
    </w:p>
    <w:p w:rsidR="00D06331" w:rsidRPr="00A5492C" w:rsidRDefault="00D06331" w:rsidP="00B822C3">
      <w:pPr>
        <w:pStyle w:val="Ttulo4"/>
        <w:rPr>
          <w:rFonts w:cs="Arial"/>
          <w:szCs w:val="22"/>
        </w:rPr>
      </w:pPr>
      <w:r w:rsidRPr="00A5492C">
        <w:rPr>
          <w:rFonts w:cs="Arial"/>
          <w:szCs w:val="22"/>
        </w:rPr>
        <w:t>DE LOS MATRIMONIOS NULOS E ILÍCITOS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El error acerca de la persona con quien se contrae, cuando entendiendo un cónyuge celebrar matrimonio con persona determinada, lo contrae con otra;</w:t>
      </w:r>
    </w:p>
    <w:p w:rsidR="00D06331" w:rsidRPr="00A5492C" w:rsidRDefault="00D06331" w:rsidP="009663EC">
      <w:pPr>
        <w:jc w:val="both"/>
        <w:rPr>
          <w:rFonts w:ascii="Arial" w:hAnsi="Arial" w:cs="Arial"/>
          <w:sz w:val="22"/>
          <w:szCs w:val="22"/>
        </w:rPr>
      </w:pPr>
    </w:p>
    <w:p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rsidR="00D06331" w:rsidRPr="00A5492C" w:rsidRDefault="00D06331"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 xml:space="preserve">La acción de nulidad proveniente del atentado contra la vida de alguno de los cónyuges para casarse con el que quede libre, puede ser deducida por los hijos del cónyuge víctima </w:t>
      </w:r>
      <w:r w:rsidRPr="00A5492C">
        <w:rPr>
          <w:rFonts w:ascii="Arial" w:hAnsi="Arial" w:cs="Arial"/>
          <w:sz w:val="22"/>
          <w:szCs w:val="22"/>
        </w:rPr>
        <w:lastRenderedPageBreak/>
        <w:t>del atentado, o por el Ministerio Público, dentro del término de seis meses, contados desde que se celebró el nuevo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rsidR="00D06331" w:rsidRPr="00A5492C" w:rsidRDefault="00D06331" w:rsidP="009663EC">
      <w:pPr>
        <w:pStyle w:val="Textoindependiente"/>
        <w:autoSpaceDE w:val="0"/>
        <w:autoSpaceDN w:val="0"/>
        <w:adjustRightInd w:val="0"/>
        <w:rPr>
          <w:rFonts w:cs="Arial"/>
          <w:bCs/>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Los cónyuges no pueden celebrar transacción ni compromiso en árbitrios (sic), acerca de la nulidad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rsidR="00D06331" w:rsidRPr="00A5492C" w:rsidRDefault="00D06331" w:rsidP="009663EC">
      <w:pPr>
        <w:jc w:val="both"/>
        <w:rPr>
          <w:rFonts w:ascii="Arial" w:hAnsi="Arial" w:cs="Arial"/>
          <w:sz w:val="22"/>
          <w:szCs w:val="22"/>
        </w:rPr>
      </w:pPr>
    </w:p>
    <w:p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rsidR="00D06331" w:rsidRPr="00A5492C" w:rsidRDefault="00D06331" w:rsidP="00B822C3">
      <w:pPr>
        <w:jc w:val="right"/>
        <w:rPr>
          <w:rFonts w:asciiTheme="minorHAnsi" w:hAnsiTheme="minorHAnsi" w:cs="Arial"/>
          <w:i/>
          <w:sz w:val="14"/>
          <w:szCs w:val="22"/>
        </w:rPr>
      </w:pPr>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 de E. en la publicación no aparece el artículo a que nos remite, pero parece ser que es el 277).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 xml:space="preserve">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w:t>
      </w:r>
      <w:r w:rsidRPr="00A5492C">
        <w:rPr>
          <w:rFonts w:ascii="Arial" w:hAnsi="Arial" w:cs="Arial"/>
          <w:sz w:val="22"/>
          <w:szCs w:val="22"/>
        </w:rPr>
        <w:lastRenderedPageBreak/>
        <w:t>de uno de los cónyuges, a éste se aplicarán íntegramente esos productos. Si ha habido mala fe de parte de ambos cónyuges, los productos se aplicarán a favor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B0106B" w:rsidRDefault="00D06331" w:rsidP="009663EC">
      <w:pPr>
        <w:jc w:val="both"/>
        <w:rPr>
          <w:rFonts w:ascii="Arial" w:hAnsi="Arial" w:cs="Arial"/>
          <w:sz w:val="22"/>
          <w:szCs w:val="22"/>
        </w:rPr>
      </w:pPr>
    </w:p>
    <w:p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5F1BBC" w:rsidRDefault="005F1BBC" w:rsidP="009663EC">
      <w:pPr>
        <w:jc w:val="both"/>
        <w:rPr>
          <w:rFonts w:ascii="Arial" w:hAnsi="Arial" w:cs="Arial"/>
          <w:b/>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X</w:t>
      </w:r>
    </w:p>
    <w:p w:rsidR="00D06331" w:rsidRPr="00A5492C" w:rsidRDefault="00D06331" w:rsidP="00B822C3">
      <w:pPr>
        <w:pStyle w:val="Ttulo4"/>
        <w:rPr>
          <w:rFonts w:cs="Arial"/>
          <w:szCs w:val="22"/>
        </w:rPr>
      </w:pPr>
      <w:r w:rsidRPr="00A5492C">
        <w:rPr>
          <w:rFonts w:cs="Arial"/>
          <w:szCs w:val="22"/>
        </w:rPr>
        <w:t>DEL DIVORCIO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rsidR="0014377A" w:rsidRDefault="0014377A" w:rsidP="009663EC">
      <w:pPr>
        <w:jc w:val="both"/>
        <w:rPr>
          <w:rFonts w:ascii="Arial" w:hAnsi="Arial" w:cs="Arial"/>
          <w:sz w:val="22"/>
          <w:szCs w:val="22"/>
        </w:rPr>
      </w:pPr>
    </w:p>
    <w:p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rsidR="00D06331" w:rsidRPr="00312EFA"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rsidR="00D06331" w:rsidRPr="00A5492C" w:rsidRDefault="00D06331" w:rsidP="009663EC">
      <w:pPr>
        <w:pStyle w:val="Textoindependiente"/>
        <w:rPr>
          <w:rFonts w:cs="Arial"/>
          <w:bCs/>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rsidR="00D06331" w:rsidRPr="00A5492C" w:rsidRDefault="00D06331" w:rsidP="009663EC">
      <w:pPr>
        <w:pStyle w:val="Textoindependiente"/>
        <w:rPr>
          <w:rFonts w:cs="Arial"/>
          <w:bCs/>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rsidR="00D06331" w:rsidRPr="00A5492C" w:rsidRDefault="00D06331" w:rsidP="009663EC">
      <w:pPr>
        <w:jc w:val="both"/>
        <w:rPr>
          <w:rFonts w:ascii="Arial" w:hAnsi="Arial" w:cs="Arial"/>
          <w:bCs/>
          <w:sz w:val="22"/>
          <w:szCs w:val="22"/>
        </w:rPr>
      </w:pPr>
    </w:p>
    <w:p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rsidR="00F17EAD" w:rsidRPr="00A5492C" w:rsidRDefault="00F17EAD"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rsidR="00D06331" w:rsidRPr="00A5492C" w:rsidRDefault="00D06331" w:rsidP="009663EC">
      <w:pPr>
        <w:jc w:val="both"/>
        <w:rPr>
          <w:rFonts w:ascii="Arial" w:hAnsi="Arial" w:cs="Arial"/>
          <w:bCs/>
          <w:sz w:val="22"/>
          <w:szCs w:val="22"/>
        </w:rPr>
      </w:pPr>
    </w:p>
    <w:p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El divorcio así obtenido no surtirá efectos legales si se comprueba que los cónyuges tienen hijos menores de 28 años o incapaces sin importar edad, o no han liquidado su sociedad conyugal, entonces aquellos sufrirán las penas que establezca el Código de la materia.</w:t>
      </w:r>
      <w:r w:rsidR="00D06331" w:rsidRPr="00A5492C">
        <w:rPr>
          <w:rFonts w:ascii="Arial" w:hAnsi="Arial" w:cs="Arial"/>
          <w:b w:val="0"/>
          <w:bCs/>
          <w:sz w:val="22"/>
          <w:szCs w:val="22"/>
        </w:rPr>
        <w:t>.</w:t>
      </w:r>
    </w:p>
    <w:p w:rsidR="00D06331" w:rsidRPr="00A5492C" w:rsidRDefault="00D06331" w:rsidP="009663EC">
      <w:pPr>
        <w:jc w:val="both"/>
        <w:rPr>
          <w:rFonts w:ascii="Arial" w:hAnsi="Arial" w:cs="Arial"/>
          <w:bCs/>
          <w:sz w:val="22"/>
          <w:szCs w:val="22"/>
        </w:rPr>
      </w:pPr>
    </w:p>
    <w:p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rsidR="00F04093" w:rsidRPr="00A5492C" w:rsidRDefault="00F04093"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VIII. El Juez resolverá teniendo presente el interés superior de los hijos, quienes podrán ser escuchados con las modalidades del derecho de visita o convivencia con sus padres.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 Las demás que considere necesarias.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Primera.-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Segunda.-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Tercera.- </w:t>
      </w:r>
      <w:r w:rsidR="00382495">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rsidR="00775EB1" w:rsidRPr="00A5492C" w:rsidRDefault="00775EB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rsidR="00142AFC" w:rsidRPr="00A5492C" w:rsidRDefault="00142AFC"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rsidR="00D06331" w:rsidRPr="00A5492C" w:rsidRDefault="00D06331" w:rsidP="009663EC">
      <w:pPr>
        <w:jc w:val="both"/>
        <w:rPr>
          <w:rFonts w:ascii="Arial" w:hAnsi="Arial" w:cs="Arial"/>
          <w:sz w:val="22"/>
          <w:szCs w:val="22"/>
        </w:rPr>
      </w:pPr>
    </w:p>
    <w:p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rsidR="00DB45E0" w:rsidRPr="00A5492C" w:rsidRDefault="00DB45E0" w:rsidP="009663EC">
      <w:pPr>
        <w:jc w:val="both"/>
        <w:rPr>
          <w:rFonts w:ascii="Arial" w:hAnsi="Arial" w:cs="Arial"/>
          <w:sz w:val="22"/>
          <w:szCs w:val="22"/>
        </w:rPr>
      </w:pPr>
    </w:p>
    <w:p w:rsidR="00EC29FB" w:rsidRPr="00A5492C" w:rsidRDefault="00EC29F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XI</w:t>
      </w:r>
    </w:p>
    <w:p w:rsidR="00D06331" w:rsidRPr="00A5492C" w:rsidRDefault="00D06331" w:rsidP="00333E58">
      <w:pPr>
        <w:pStyle w:val="Ttulo4"/>
        <w:rPr>
          <w:rFonts w:cs="Arial"/>
          <w:bCs/>
          <w:szCs w:val="22"/>
        </w:rPr>
      </w:pPr>
      <w:r w:rsidRPr="00A5492C">
        <w:rPr>
          <w:rFonts w:cs="Arial"/>
          <w:bCs/>
          <w:szCs w:val="22"/>
        </w:rPr>
        <w:t>DEL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 </w:t>
      </w:r>
    </w:p>
    <w:p w:rsidR="00D06331" w:rsidRPr="00A5492C" w:rsidRDefault="00D06331" w:rsidP="009663EC">
      <w:pPr>
        <w:jc w:val="both"/>
        <w:rPr>
          <w:rFonts w:ascii="Arial" w:hAnsi="Arial" w:cs="Arial"/>
          <w:bCs/>
          <w:sz w:val="22"/>
          <w:szCs w:val="22"/>
        </w:rPr>
      </w:pPr>
    </w:p>
    <w:p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rsidR="00AF43F1" w:rsidRPr="00AF43F1" w:rsidRDefault="00AF43F1" w:rsidP="00AF43F1">
      <w:pPr>
        <w:jc w:val="both"/>
        <w:rPr>
          <w:rFonts w:ascii="Arial" w:hAnsi="Arial" w:cs="Arial"/>
          <w:bCs/>
          <w:sz w:val="22"/>
          <w:szCs w:val="22"/>
        </w:rPr>
      </w:pPr>
    </w:p>
    <w:p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SEXTO</w:t>
      </w:r>
    </w:p>
    <w:p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DEL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Esta misma obligación tienen los concubinos entre si, mientras subsista el concubinato. </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La comida, el vestido, la habitación, la atención médica y la hospitalaria.</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Respecto de los menores, además, los gastos para su educación y para proporcionarles oficio, arte o profesión adecuados a su sexo y circunstancias personales;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lo que hace a los adultos mayores que carezcan de capacidad económica, además de todo lo necesario para su atención geriátrica, se procurará que los alimentos se les proporcionen.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Pr="00A5492C">
        <w:rPr>
          <w:rFonts w:ascii="Arial" w:hAnsi="Arial" w:cs="Arial"/>
          <w:bCs/>
          <w:sz w:val="22"/>
          <w:szCs w:val="22"/>
        </w:rPr>
        <w:t xml:space="preserve">Los menores, las personas con discapacidad, los sujetos a estado de interdicción y el cónyuge que se </w:t>
      </w:r>
      <w:r w:rsidR="00ED7451" w:rsidRPr="00A5492C">
        <w:rPr>
          <w:rFonts w:ascii="Arial" w:hAnsi="Arial" w:cs="Arial"/>
          <w:bCs/>
          <w:sz w:val="22"/>
          <w:szCs w:val="22"/>
        </w:rPr>
        <w:t>dedique a</w:t>
      </w:r>
      <w:r w:rsidRPr="00A5492C">
        <w:rPr>
          <w:rFonts w:ascii="Arial" w:hAnsi="Arial" w:cs="Arial"/>
          <w:bCs/>
          <w:sz w:val="22"/>
          <w:szCs w:val="22"/>
        </w:rPr>
        <w:t xml:space="preserve"> las labores del hogar, gozarán de la presunción de necesidad de alimentos.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306-2</w:t>
      </w:r>
      <w:r w:rsidR="00312EFA">
        <w:rPr>
          <w:rFonts w:ascii="Arial" w:hAnsi="Arial" w:cs="Arial"/>
          <w:bCs/>
          <w:sz w:val="22"/>
          <w:szCs w:val="22"/>
        </w:rPr>
        <w:t xml:space="preserve">. </w:t>
      </w:r>
      <w:r w:rsidRPr="00A5492C">
        <w:rPr>
          <w:rFonts w:ascii="Arial" w:hAnsi="Arial" w:cs="Arial"/>
          <w:b w:val="0"/>
          <w:bCs/>
          <w:sz w:val="22"/>
          <w:szCs w:val="22"/>
        </w:rPr>
        <w:t>Cuando no sean comprobables el salario o los ingresos del deudor alimentario, el Juez resolverá con base en la capacidad económica y nivel de vida que el deudor y sus acreedores alimentarios hayan llevado en los dos últimos años.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El aseguramiento podrá consistir en hipoteca, prenda, fianza o depósito de cantidad bastante a cubrir los alimentos o cualesquiera otra forma de garantía suficiente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rsidR="00D06331" w:rsidRPr="00A5492C" w:rsidRDefault="00D06331" w:rsidP="009663EC">
      <w:pPr>
        <w:jc w:val="both"/>
        <w:rPr>
          <w:rFonts w:ascii="Arial" w:hAnsi="Arial" w:cs="Arial"/>
          <w:sz w:val="22"/>
          <w:szCs w:val="22"/>
        </w:rPr>
      </w:pPr>
    </w:p>
    <w:p w:rsidR="00D06331" w:rsidRDefault="00C3245D" w:rsidP="009663EC">
      <w:pPr>
        <w:jc w:val="both"/>
        <w:rPr>
          <w:rFonts w:ascii="Arial" w:hAnsi="Arial" w:cs="Arial"/>
          <w:sz w:val="22"/>
          <w:szCs w:val="22"/>
        </w:rPr>
      </w:pPr>
      <w:r>
        <w:rPr>
          <w:rFonts w:ascii="Arial" w:hAnsi="Arial" w:cs="Arial"/>
          <w:sz w:val="22"/>
          <w:szCs w:val="22"/>
        </w:rPr>
        <w:t>I. DEROGADA</w:t>
      </w:r>
    </w:p>
    <w:p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C3245D" w:rsidRPr="00C3245D">
        <w:rPr>
          <w:rFonts w:ascii="Arial" w:hAnsi="Arial" w:cs="Arial"/>
          <w:sz w:val="22"/>
          <w:szCs w:val="22"/>
        </w:rPr>
        <w:t>Cuando el alimentista deja de necesitar los alimentos;</w:t>
      </w:r>
    </w:p>
    <w:p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Si el alimentista, sin consentimiento del que debe dar los alimentos, abandona la casa de éste por causas injustificables.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rsidR="00D06331" w:rsidRPr="00A5492C" w:rsidRDefault="00D06331" w:rsidP="009663EC">
      <w:pPr>
        <w:pStyle w:val="Textoindependiente2"/>
        <w:spacing w:line="240" w:lineRule="auto"/>
        <w:rPr>
          <w:rFonts w:ascii="Arial" w:hAnsi="Arial" w:cs="Arial"/>
          <w:b w:val="0"/>
          <w:bCs/>
          <w:i/>
          <w:i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rsidR="00D06331" w:rsidRPr="00A5492C" w:rsidRDefault="00D06331" w:rsidP="009663EC">
      <w:pPr>
        <w:jc w:val="both"/>
        <w:rPr>
          <w:rFonts w:ascii="Arial" w:hAnsi="Arial" w:cs="Arial"/>
          <w:b/>
          <w:bCs/>
          <w:i/>
          <w:iCs/>
          <w:sz w:val="22"/>
          <w:szCs w:val="22"/>
          <w:u w:val="single"/>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Las personas que se resistan a acatar las órdenes judiciales de descuento, o auxilien al obligado a ocultar o disimular sus bienes, o a eludir el cumplimiento de las obligaciones alimentarias, son </w:t>
      </w:r>
      <w:r w:rsidRPr="00A5492C">
        <w:rPr>
          <w:rFonts w:ascii="Arial" w:hAnsi="Arial" w:cs="Arial"/>
          <w:b w:val="0"/>
          <w:bCs/>
          <w:sz w:val="22"/>
          <w:szCs w:val="22"/>
        </w:rPr>
        <w:lastRenderedPageBreak/>
        <w:t>responsables en los términos del párrafo anterior, sin perjuicio de lo dispuesto por otros ordenamientos legales.</w:t>
      </w:r>
    </w:p>
    <w:p w:rsidR="00D06331" w:rsidRDefault="00D06331" w:rsidP="009663EC">
      <w:pPr>
        <w:jc w:val="both"/>
        <w:rPr>
          <w:rFonts w:ascii="Arial" w:hAnsi="Arial" w:cs="Arial"/>
          <w:bCs/>
          <w:sz w:val="22"/>
          <w:szCs w:val="22"/>
        </w:rPr>
      </w:pPr>
    </w:p>
    <w:p w:rsidR="00DF6D99" w:rsidRPr="00A5492C" w:rsidRDefault="00DF6D99" w:rsidP="009663EC">
      <w:pPr>
        <w:jc w:val="both"/>
        <w:rPr>
          <w:rFonts w:ascii="Arial" w:hAnsi="Arial" w:cs="Arial"/>
          <w:bCs/>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VIOLENCIA FAMILIAR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rsidR="00D06331" w:rsidRPr="00A5492C" w:rsidRDefault="00D06331" w:rsidP="009663EC">
      <w:pPr>
        <w:pStyle w:val="Piedepgina"/>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318-2</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La educación, formación y el cuidado de los menores e incapaces no será en ningún caso considerada como justificación para alguna forma de maltrato, abuso, abandono o violencia.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p>
    <w:p w:rsidR="00D06331" w:rsidRPr="00A5492C" w:rsidRDefault="00D06331" w:rsidP="00333E58">
      <w:pPr>
        <w:pStyle w:val="Ttulo3"/>
        <w:rPr>
          <w:rFonts w:cs="Arial"/>
          <w:szCs w:val="22"/>
        </w:rPr>
      </w:pPr>
      <w:r w:rsidRPr="00A5492C">
        <w:rPr>
          <w:rFonts w:cs="Arial"/>
          <w:szCs w:val="22"/>
        </w:rPr>
        <w:t>TÍTULO SÉPTIMO</w:t>
      </w:r>
    </w:p>
    <w:p w:rsidR="00D06331" w:rsidRPr="00A5492C" w:rsidRDefault="00D06331" w:rsidP="00333E58">
      <w:pPr>
        <w:pStyle w:val="Ttulo3"/>
        <w:rPr>
          <w:rFonts w:cs="Arial"/>
          <w:szCs w:val="22"/>
        </w:rPr>
      </w:pPr>
      <w:r w:rsidRPr="00A5492C">
        <w:rPr>
          <w:rFonts w:cs="Arial"/>
          <w:szCs w:val="22"/>
        </w:rPr>
        <w:t>DE LA PATERNIDAD Y FILIACIÓN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 LOS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madre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el hijo no nació capaz de vivir, excepto paar (sic) los efectos de la fracción II del artículo 262.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D06331" w:rsidRPr="00A5492C" w:rsidRDefault="00D06331" w:rsidP="009663EC">
      <w:pPr>
        <w:jc w:val="both"/>
        <w:rPr>
          <w:rFonts w:ascii="Arial" w:hAnsi="Arial" w:cs="Arial"/>
          <w:sz w:val="22"/>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DF6D99" w:rsidRPr="007475E9" w:rsidRDefault="00DF6D99" w:rsidP="009663EC">
      <w:pPr>
        <w:jc w:val="both"/>
        <w:rPr>
          <w:rFonts w:asciiTheme="minorHAnsi" w:eastAsiaTheme="minorHAnsi" w:hAnsiTheme="minorHAnsi"/>
          <w:i/>
          <w:color w:val="0070C0"/>
          <w:sz w:val="14"/>
          <w:szCs w:val="16"/>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LEGITIMACIÓN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F04093" w:rsidRPr="00A5492C" w:rsidRDefault="00F04093"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bCs/>
          <w:sz w:val="22"/>
          <w:szCs w:val="22"/>
          <w:lang w:val="es-MX"/>
        </w:rPr>
        <w:t>Cualquiera de los cónyuges podrán reconocer a un hijo habido antes del matrimonio o durante éste, pero no tendrá derecho de llevarlo a vivir al hogar conyugal, sin el consentimiento expreso del otro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el hijo haya sido concebido durante el tiempo en que la madre habitaba bajo el mismo techo con el pretendido padre, viviendo maritablemente</w:t>
      </w:r>
      <w:r w:rsidR="00ED7451" w:rsidRPr="00A5492C">
        <w:rPr>
          <w:rFonts w:ascii="Arial" w:hAnsi="Arial" w:cs="Arial"/>
          <w:sz w:val="22"/>
          <w:szCs w:val="22"/>
        </w:rPr>
        <w:t xml:space="preserve"> (sic)</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No obstante lo dispuesto en la parte final del artículo anterior, el hijo podrá investigar la maternidad si ésta se deduce de una sentencia civil o criminal.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ADOPCIÓN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PRIMERA</w:t>
      </w:r>
    </w:p>
    <w:p w:rsidR="00D06331" w:rsidRPr="00A5492C" w:rsidRDefault="00D06331" w:rsidP="00333E58">
      <w:pPr>
        <w:pStyle w:val="Ttulo5"/>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SEGUNDA</w:t>
      </w:r>
    </w:p>
    <w:p w:rsidR="00D06331" w:rsidRPr="00A5492C" w:rsidRDefault="00D06331" w:rsidP="00333E58">
      <w:pPr>
        <w:pStyle w:val="Ttulo5"/>
        <w:rPr>
          <w:rFonts w:cs="Arial"/>
          <w:szCs w:val="22"/>
        </w:rPr>
      </w:pPr>
      <w:r w:rsidRPr="00A5492C">
        <w:rPr>
          <w:rFonts w:cs="Arial"/>
          <w:szCs w:val="22"/>
        </w:rPr>
        <w:t>DE LA ADOPCIÓN SIMPLE</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399</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TERCERA</w:t>
      </w:r>
    </w:p>
    <w:p w:rsidR="00D06331" w:rsidRPr="00A5492C" w:rsidRDefault="00D06331" w:rsidP="00333E58">
      <w:pPr>
        <w:pStyle w:val="Ttulo5"/>
        <w:rPr>
          <w:rFonts w:cs="Arial"/>
          <w:szCs w:val="22"/>
        </w:rPr>
      </w:pPr>
      <w:r w:rsidRPr="00A5492C">
        <w:rPr>
          <w:rFonts w:cs="Arial"/>
          <w:szCs w:val="22"/>
        </w:rPr>
        <w:t>DE LA ADOPCIÓN PLENA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CUARTA</w:t>
      </w:r>
    </w:p>
    <w:p w:rsidR="00D06331" w:rsidRPr="00A5492C" w:rsidRDefault="00D06331" w:rsidP="00333E58">
      <w:pPr>
        <w:pStyle w:val="Ttulo5"/>
        <w:rPr>
          <w:rFonts w:cs="Arial"/>
          <w:szCs w:val="22"/>
        </w:rPr>
      </w:pPr>
      <w:r w:rsidRPr="00A5492C">
        <w:rPr>
          <w:rFonts w:cs="Arial"/>
          <w:szCs w:val="22"/>
        </w:rPr>
        <w:t>DE LA ADOPCIÓN INTERNACIONAL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rsidR="00D06331" w:rsidRDefault="00D06331"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OCTAVO</w:t>
      </w:r>
    </w:p>
    <w:p w:rsidR="00D06331" w:rsidRPr="00A5492C" w:rsidRDefault="00D06331" w:rsidP="00333E58">
      <w:pPr>
        <w:pStyle w:val="Ttulo3"/>
        <w:rPr>
          <w:rFonts w:cs="Arial"/>
          <w:szCs w:val="22"/>
        </w:rPr>
      </w:pPr>
      <w:r w:rsidRPr="00A5492C">
        <w:rPr>
          <w:rFonts w:cs="Arial"/>
          <w:szCs w:val="22"/>
        </w:rPr>
        <w:t>DE LA PATRIA POTESTAD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w:t>
      </w:r>
    </w:p>
    <w:p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775EB1" w:rsidRPr="00A5492C" w:rsidRDefault="00775EB1" w:rsidP="009663EC">
      <w:pPr>
        <w:jc w:val="both"/>
        <w:rPr>
          <w:rFonts w:ascii="Arial" w:hAnsi="Arial" w:cs="Arial"/>
          <w:bCs/>
          <w:sz w:val="22"/>
          <w:szCs w:val="22"/>
        </w:rPr>
      </w:pPr>
    </w:p>
    <w:p w:rsidR="00775EB1" w:rsidRPr="00A5492C" w:rsidRDefault="00775EB1" w:rsidP="009663EC">
      <w:pPr>
        <w:jc w:val="both"/>
        <w:rPr>
          <w:rFonts w:ascii="Arial" w:hAnsi="Arial" w:cs="Arial"/>
          <w:bCs/>
          <w:sz w:val="22"/>
          <w:szCs w:val="22"/>
        </w:rPr>
      </w:pPr>
      <w:r w:rsidRPr="00A5492C">
        <w:rPr>
          <w:rFonts w:ascii="Arial" w:hAnsi="Arial" w:cs="Arial"/>
          <w:b/>
          <w:bCs/>
          <w:sz w:val="22"/>
          <w:szCs w:val="22"/>
        </w:rPr>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rsidR="00A14B0F" w:rsidRPr="00A5492C" w:rsidRDefault="00A14B0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rsidR="00D06331" w:rsidRPr="00A5492C" w:rsidRDefault="00D0633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rsidR="00775EB1" w:rsidRPr="00A5492C" w:rsidRDefault="00775EB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Pr="00A5492C">
        <w:rPr>
          <w:rFonts w:ascii="Arial" w:hAnsi="Arial" w:cs="Arial"/>
          <w:sz w:val="22"/>
          <w:szCs w:val="22"/>
        </w:rPr>
        <w:t>Los que ejerzan la patria potestad o tengan menores bajo su custodia, tienen la facultad de corregirlos, y la obligación de observar una conducta que sirva a éstos de buen ejemplo.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facultad de corregir no implica infligir al menor actos que atenten contra su integridad física, psíquica o sexual.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rsidR="00C721F5" w:rsidRDefault="00C721F5"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lastRenderedPageBreak/>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En los casos de divorcio, teniendo en cuenta lo que dispone el artículo 278.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rsidR="00F7510F" w:rsidRPr="00A5492C" w:rsidRDefault="00F7510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rsidR="00775EB1" w:rsidRPr="00A5492C" w:rsidRDefault="00775EB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justifique, al Juez que conoce del asunto, haberse sometido al tratamiento que le permita tener una sana relación con el menor</w:t>
      </w:r>
    </w:p>
    <w:p w:rsidR="00D06331" w:rsidRPr="00A5492C" w:rsidRDefault="00D0633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Cuando el que ejerce la patria potestad la pierda por incurrir en los supuestos de las fracciones III, VII y VIII de este artículo, no podrá recuperarla.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16"/>
        </w:rPr>
      </w:pPr>
      <w:r w:rsidRPr="00A5492C">
        <w:rPr>
          <w:rFonts w:asciiTheme="minorHAnsi" w:eastAsiaTheme="minorHAnsi" w:hAnsiTheme="minorHAnsi" w:cs="Arial"/>
          <w:i/>
          <w:color w:val="0070C0"/>
          <w:sz w:val="14"/>
          <w:szCs w:val="16"/>
        </w:rPr>
        <w:t>ARTÍCULO REFORMADO POR DEC 273 P. O. 104 DE 28 DE DICIEMBRE DE 2014.</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rsidR="00B147C3" w:rsidRPr="00A5492C" w:rsidRDefault="00B147C3" w:rsidP="009663EC">
      <w:pPr>
        <w:jc w:val="both"/>
        <w:rPr>
          <w:rFonts w:ascii="Arial" w:hAnsi="Arial" w:cs="Arial"/>
          <w:bCs/>
          <w:sz w:val="22"/>
          <w:szCs w:val="22"/>
        </w:rPr>
      </w:pPr>
    </w:p>
    <w:p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NOVENO</w:t>
      </w:r>
    </w:p>
    <w:p w:rsidR="00D06331" w:rsidRPr="00A5492C" w:rsidRDefault="00D06331" w:rsidP="00333E58">
      <w:pPr>
        <w:pStyle w:val="Ttulo3"/>
        <w:rPr>
          <w:rFonts w:cs="Arial"/>
          <w:szCs w:val="22"/>
        </w:rPr>
      </w:pPr>
      <w:r w:rsidRPr="00A5492C">
        <w:rPr>
          <w:rFonts w:cs="Arial"/>
          <w:szCs w:val="22"/>
        </w:rPr>
        <w:t>DE LA TUTELA.</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El objeto de la tutela es la guarda de la persona y bienes de los que no estando sujetos a patria potestad tienen incapacidad natural y legal, o solamente la segunda, para gobernarse por si mismos. La tutela puede también tener por objeto la representación interina del incapaz en los casos especiales que señale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rsidR="00D06331" w:rsidRPr="00A5492C" w:rsidRDefault="00D06331" w:rsidP="009663EC">
      <w:pPr>
        <w:jc w:val="both"/>
        <w:rPr>
          <w:rFonts w:ascii="Arial" w:hAnsi="Arial" w:cs="Arial"/>
          <w:sz w:val="22"/>
          <w:szCs w:val="22"/>
        </w:rPr>
      </w:pPr>
    </w:p>
    <w:p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464</w:t>
      </w:r>
      <w:r w:rsidR="000A528B">
        <w:rPr>
          <w:rFonts w:ascii="Arial" w:hAnsi="Arial" w:cs="Arial"/>
          <w:b/>
          <w:sz w:val="22"/>
          <w:szCs w:val="22"/>
        </w:rPr>
        <w:t xml:space="preserve">. </w:t>
      </w:r>
      <w:r w:rsidRPr="00A5492C">
        <w:rPr>
          <w:rFonts w:ascii="Arial" w:hAnsi="Arial" w:cs="Arial"/>
          <w:sz w:val="22"/>
          <w:szCs w:val="22"/>
        </w:rPr>
        <w:t>El juez que no cumpla las prescripciones relativas a la tutela, además de las penas en que incurra, conforme a la ley, será responsable de los daños y prejuicios que sufran los incapaces.</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TUTELA TESTAMENTARIA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El que en su testamento, aunque sea un menor no emancipado, deje bienes, ya sea por legado o por herencia, a un incapaz que no esté bajo su patria potestad, ni bajo la de otro, puede nombrarle tutor solamente para la administración de los bienes que le deje.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Si fueren varios los menores podrá nombrárseles un tutor común, o conferirse a persona diferente la tutela de cada uno de ellos, observándose, en su caso, lo dispuesto en el artículo 452.</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rsidR="00D06331" w:rsidRPr="00A5492C" w:rsidRDefault="00D06331" w:rsidP="009663EC">
      <w:pPr>
        <w:pStyle w:val="Textoindependiente"/>
        <w:rPr>
          <w:rFonts w:cs="Arial"/>
          <w:bCs/>
          <w:szCs w:val="22"/>
        </w:rPr>
      </w:pPr>
    </w:p>
    <w:p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475</w:t>
      </w:r>
      <w:r w:rsidR="000A528B">
        <w:rPr>
          <w:rFonts w:ascii="Arial" w:hAnsi="Arial" w:cs="Arial"/>
          <w:b/>
          <w:sz w:val="22"/>
          <w:szCs w:val="22"/>
        </w:rPr>
        <w:t xml:space="preserve">. </w:t>
      </w:r>
      <w:r w:rsidRPr="00A5492C">
        <w:rPr>
          <w:rFonts w:ascii="Arial" w:hAnsi="Arial" w:cs="Arial"/>
          <w:sz w:val="22"/>
          <w:szCs w:val="22"/>
        </w:rPr>
        <w:t>Si por un nombramiento condicional de tutor, o por algún otro motivo, faltare temporalmente el tutor testamentario, el juez proveerá de tutor interio (sic) al menor, conforme a las reglas generales sobre nombramientos de tutores.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TUTELA LEGÍTIMA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rsidR="00D87529" w:rsidRPr="00A5492C" w:rsidRDefault="00D8752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082C7F" w:rsidRPr="00A5492C" w:rsidRDefault="00D06331" w:rsidP="00333E58">
      <w:pPr>
        <w:pStyle w:val="Ttulo4"/>
        <w:rPr>
          <w:rFonts w:cs="Arial"/>
          <w:szCs w:val="22"/>
        </w:rPr>
      </w:pPr>
      <w:r w:rsidRPr="00A5492C">
        <w:rPr>
          <w:rFonts w:cs="Arial"/>
          <w:szCs w:val="22"/>
        </w:rPr>
        <w:t>CAPÍTULO IV</w:t>
      </w:r>
    </w:p>
    <w:p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rsidR="00D06331" w:rsidRPr="000A528B"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El tutor del incapacitado que tenga hijos menores bajo su patria potestad, será también tutor de ellos, si no hay otro ascendientes a quien la ley llame al ejercicio de aquel derecho</w:t>
      </w:r>
    </w:p>
    <w:p w:rsidR="00D06331" w:rsidRPr="00A5492C" w:rsidRDefault="00D06331" w:rsidP="009663EC">
      <w:pPr>
        <w:jc w:val="both"/>
        <w:rPr>
          <w:rFonts w:ascii="Arial" w:hAnsi="Arial" w:cs="Arial"/>
          <w:sz w:val="22"/>
          <w:szCs w:val="22"/>
        </w:rPr>
      </w:pPr>
    </w:p>
    <w:p w:rsidR="00C721F5" w:rsidRPr="00A5492C" w:rsidRDefault="00C721F5"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Pr="00A5492C">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la Defensa del Menor, la Mujer y la Familia, de manera inmediata.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 expósito el menor cuyo origen se desconoce y se coloca en situación de desamparo en un hospital, casa particular o algún lugar público o privado, por quienes conforme a la ley están obligados a protegerlo.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 abandonado, el menor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menores expósitos y abandonados podrán ser adoptados por las personas que los hayan acogido, de acuerdo a lo establecido en la Ley de Adopciones para el Estado de Durango.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Pr="00A5492C">
        <w:rPr>
          <w:rFonts w:ascii="Arial" w:hAnsi="Arial" w:cs="Arial"/>
          <w:sz w:val="22"/>
          <w:szCs w:val="22"/>
        </w:rPr>
        <w:t>El Titular de la Procuraduría de la Defensa del Menor, la Mujer y la Familia, desempeñará la tutela de los expósitos o abandonados que se encuentren en las casas de instituciones de asistencia social y beneficencia pública, conforme a su reglamentación interna. En estos casos no será necesario el discernimiento del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Las instituciones privadas que acojan a un expósito o abandonado estarán sujetas en los términos del  artículo 487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rsidR="00D06331" w:rsidRPr="00A5492C" w:rsidRDefault="00D06331" w:rsidP="009663EC">
      <w:pPr>
        <w:jc w:val="both"/>
        <w:rPr>
          <w:rFonts w:ascii="Arial" w:hAnsi="Arial" w:cs="Arial"/>
          <w:sz w:val="22"/>
          <w:szCs w:val="22"/>
        </w:rPr>
      </w:pPr>
    </w:p>
    <w:p w:rsidR="00082C7F" w:rsidRPr="00A5492C" w:rsidRDefault="00082C7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w:t>
      </w:r>
    </w:p>
    <w:p w:rsidR="00D06331" w:rsidRPr="00A5492C" w:rsidRDefault="00D06331" w:rsidP="00333E58">
      <w:pPr>
        <w:pStyle w:val="Ttulo4"/>
        <w:rPr>
          <w:rFonts w:cs="Arial"/>
          <w:szCs w:val="22"/>
        </w:rPr>
      </w:pPr>
      <w:r w:rsidRPr="00A5492C">
        <w:rPr>
          <w:rFonts w:cs="Arial"/>
          <w:szCs w:val="22"/>
        </w:rPr>
        <w:t>DE LA TUTELA DATIVA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Pr="00A5492C">
        <w:rPr>
          <w:rFonts w:ascii="Arial" w:hAnsi="Arial" w:cs="Arial"/>
          <w:bCs/>
          <w:sz w:val="22"/>
          <w:szCs w:val="22"/>
        </w:rPr>
        <w:t>A los menores que no estén sujetos a la patria potestad, ni a tutela testamentaria o legítima, aunque no tengan bienes, se les nombrará tutor dativo. La tutela en este caso tendrá por objeto el cuidado de la persona del menor, a efecto de que reciba la educación y asistencia que corresponda a su posibilidad económica y a sus aptitudes. El tutor será nombrado a petición del mismo menor, del Ministerio Público y aún de oficio por el propio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Gobierno del Estado a través del Titular del Sistema para el Desarrollo Integral de la Familia del Estado de Durango o de la Procuraduría de la Defensa del Menor, la Mujer y la Familia, mediante los delegados municipales que se designe al efecto; o el Presidente Municipal del domicilio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profesores de instrucción primaria, secundaria o profesional, del lugar donde vive 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497</w:t>
      </w:r>
      <w:r w:rsidR="006671CC">
        <w:rPr>
          <w:rFonts w:ascii="Arial" w:hAnsi="Arial" w:cs="Arial"/>
          <w:b/>
          <w:sz w:val="22"/>
          <w:szCs w:val="22"/>
        </w:rPr>
        <w:t xml:space="preserve">. </w:t>
      </w:r>
      <w:r w:rsidRPr="00A5492C">
        <w:rPr>
          <w:rFonts w:ascii="Arial" w:hAnsi="Arial" w:cs="Arial"/>
          <w:sz w:val="22"/>
          <w:szCs w:val="22"/>
        </w:rPr>
        <w:t>Si el menor que se encuentre en el caso previsto por el artículo 495, adquiere bienes, se le nombrará tutor dativo de acuerdo con lo que disponen las reglas generales para hacer esos nombramientos.</w:t>
      </w:r>
    </w:p>
    <w:p w:rsidR="00D06331" w:rsidRPr="00A5492C" w:rsidRDefault="00D06331" w:rsidP="009663EC">
      <w:pPr>
        <w:jc w:val="both"/>
        <w:rPr>
          <w:rFonts w:ascii="Arial" w:hAnsi="Arial" w:cs="Arial"/>
          <w:sz w:val="22"/>
          <w:szCs w:val="22"/>
        </w:rPr>
      </w:pPr>
    </w:p>
    <w:p w:rsidR="00082C7F" w:rsidRPr="00A5492C" w:rsidRDefault="00082C7F" w:rsidP="009663EC">
      <w:pPr>
        <w:autoSpaceDE w:val="0"/>
        <w:autoSpaceDN w:val="0"/>
        <w:adjustRightInd w:val="0"/>
        <w:jc w:val="both"/>
        <w:rPr>
          <w:rFonts w:ascii="Arial" w:hAnsi="Arial" w:cs="Arial"/>
          <w:sz w:val="22"/>
          <w:szCs w:val="22"/>
        </w:rPr>
      </w:pPr>
    </w:p>
    <w:p w:rsidR="0040555D" w:rsidRPr="00A5492C" w:rsidRDefault="0040555D" w:rsidP="00333E58">
      <w:pPr>
        <w:pStyle w:val="Ttulo4"/>
        <w:rPr>
          <w:rFonts w:cs="Arial"/>
          <w:szCs w:val="22"/>
        </w:rPr>
      </w:pPr>
      <w:r w:rsidRPr="00A5492C">
        <w:rPr>
          <w:rFonts w:cs="Arial"/>
          <w:szCs w:val="22"/>
        </w:rPr>
        <w:t>CAPÍTULO VI BIS</w:t>
      </w:r>
    </w:p>
    <w:p w:rsidR="0040555D" w:rsidRPr="00A5492C" w:rsidRDefault="0040555D" w:rsidP="00333E58">
      <w:pPr>
        <w:pStyle w:val="Ttulo4"/>
        <w:rPr>
          <w:rFonts w:cs="Arial"/>
          <w:szCs w:val="22"/>
        </w:rPr>
      </w:pPr>
      <w:r w:rsidRPr="00A5492C">
        <w:rPr>
          <w:rFonts w:cs="Arial"/>
          <w:szCs w:val="22"/>
        </w:rPr>
        <w:t>DE LA TUTELA AUTODESIGNADA</w:t>
      </w:r>
    </w:p>
    <w:p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523C6C" w:rsidRPr="00A5492C" w:rsidRDefault="00523C6C"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rsidR="006D6070" w:rsidRPr="00A5492C" w:rsidRDefault="006D6070" w:rsidP="009663EC">
      <w:pPr>
        <w:autoSpaceDE w:val="0"/>
        <w:autoSpaceDN w:val="0"/>
        <w:adjustRightInd w:val="0"/>
        <w:jc w:val="both"/>
        <w:rPr>
          <w:rFonts w:ascii="Arial" w:hAnsi="Arial" w:cs="Arial"/>
          <w:b/>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A8197C" w:rsidRPr="00A5492C" w:rsidRDefault="00A8197C" w:rsidP="009663EC">
      <w:pPr>
        <w:autoSpaceDE w:val="0"/>
        <w:autoSpaceDN w:val="0"/>
        <w:adjustRightInd w:val="0"/>
        <w:jc w:val="both"/>
        <w:rPr>
          <w:rFonts w:ascii="Arial" w:hAnsi="Arial" w:cs="Arial"/>
          <w:sz w:val="22"/>
          <w:szCs w:val="22"/>
        </w:rPr>
      </w:pPr>
    </w:p>
    <w:p w:rsidR="00523C6C" w:rsidRPr="00A5492C" w:rsidRDefault="00523C6C"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w:t>
      </w:r>
    </w:p>
    <w:p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al deferirse la tutela, tengan pleito pendiente con 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que sin haber caucionado su manejo conforme a la ley, ejerzan la administración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comprendidos en el artículo anterior desde que sobrevenga o se averigue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No pueden ser tutores ni curadores de las personas que por causa de enfermedad reversible o irreversible o por una  condición de discapacidad, intelectual o  mental, ni quienes hayan sido causa o fomentado directa o indirectamente tales enfermedades o padecimientos.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VIII</w:t>
      </w:r>
    </w:p>
    <w:p w:rsidR="00D06331" w:rsidRPr="00A5492C" w:rsidRDefault="00D06331" w:rsidP="00333E58">
      <w:pPr>
        <w:pStyle w:val="Ttulo4"/>
        <w:rPr>
          <w:rFonts w:cs="Arial"/>
          <w:szCs w:val="22"/>
        </w:rPr>
      </w:pPr>
      <w:r w:rsidRPr="00A5492C">
        <w:rPr>
          <w:rFonts w:cs="Arial"/>
          <w:szCs w:val="22"/>
        </w:rPr>
        <w:t>DE LAS EXCUSAS PARA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Cs/>
          <w:sz w:val="22"/>
          <w:szCs w:val="22"/>
        </w:rPr>
        <w:t>IV. Los que por su situación socioeconómica, no puedan atender a la tutela sin menoscabo de su subsistencia;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que por el mal estado habitual de su salud, o por su rudeza e ignorancia, no pueden atender debidamente 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 xml:space="preserve">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w:t>
      </w:r>
      <w:r w:rsidRPr="00A5492C">
        <w:rPr>
          <w:rFonts w:ascii="Arial" w:hAnsi="Arial" w:cs="Arial"/>
          <w:sz w:val="22"/>
          <w:szCs w:val="22"/>
        </w:rPr>
        <w:lastRenderedPageBreak/>
        <w:t>la persona a quien corresponda la tutela legítima, si habiendo sido legalmente citada, no se presenta al juez manifestando su parentesco con el incapaz.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IX</w:t>
      </w:r>
    </w:p>
    <w:p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517</w:t>
      </w:r>
      <w:r w:rsidR="006671CC">
        <w:rPr>
          <w:rFonts w:ascii="Arial" w:hAnsi="Arial" w:cs="Arial"/>
          <w:b/>
          <w:sz w:val="22"/>
          <w:szCs w:val="22"/>
        </w:rPr>
        <w:t xml:space="preserve">. </w:t>
      </w:r>
      <w:r w:rsidRPr="00A5492C">
        <w:rPr>
          <w:rFonts w:ascii="Arial" w:hAnsi="Arial" w:cs="Arial"/>
          <w:sz w:val="22"/>
          <w:szCs w:val="22"/>
        </w:rPr>
        <w:t>La garantía que presten los tutores no impedirá que el juez, a petición del Ministerio Público, de los parientes próximos al incapacitado o de éste si ha cumplido dieciséis años, dicte las providencias que se estimen útiles para la conservación de los bienes del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w:t>
      </w:r>
    </w:p>
    <w:p w:rsidR="00D06331" w:rsidRPr="00A5492C" w:rsidRDefault="00D06331" w:rsidP="00333E58">
      <w:pPr>
        <w:pStyle w:val="Ttulo4"/>
        <w:rPr>
          <w:rFonts w:cs="Arial"/>
          <w:szCs w:val="22"/>
        </w:rPr>
      </w:pPr>
      <w:r w:rsidRPr="00A5492C">
        <w:rPr>
          <w:rFonts w:cs="Arial"/>
          <w:szCs w:val="22"/>
        </w:rPr>
        <w:t>DEL DESEMPEÑO DE LA TUTELA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Alimentar y educah (sic)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A formar inventarios solemne y circunstanciado de cuanto constituya el patrimonio del incapacitado, dentro del término que el juez designe, con intervención del curador y del mismo incapacitado si goza de discernimiento y ha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 xml:space="preserve">Si las rentas de la persona sujeta a tutela no alcanzan a cubrir los gastos de su alimentación, educación y asistencia, el Juez decidirá si ha de ponérsele a aprender un oficio o </w:t>
      </w:r>
      <w:r w:rsidRPr="00A5492C">
        <w:rPr>
          <w:rFonts w:ascii="Arial" w:hAnsi="Arial" w:cs="Arial"/>
          <w:bCs/>
          <w:sz w:val="22"/>
          <w:szCs w:val="22"/>
        </w:rPr>
        <w:lastRenderedPageBreak/>
        <w:t>adoptarse otro medio para evitar la enajenación de los bienes y, si fuere posible, sujetará a las rentas de éstos, los gastos de alimentación.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Si se hubiere omitido listar algunos bienes del inventario, el menor msimo, (sic) antes o después de la mayor edad, y el curador o cualquier pariente, pueden ocurrir al juez, pidiendo que los bienes omitidos se listen; y el juez, oído el parecer del tutor, determinará en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555</w:t>
      </w:r>
      <w:r w:rsidR="005B6CEA">
        <w:rPr>
          <w:rFonts w:ascii="Arial" w:hAnsi="Arial" w:cs="Arial"/>
          <w:b/>
          <w:sz w:val="22"/>
          <w:szCs w:val="22"/>
        </w:rPr>
        <w:t xml:space="preserve">. </w:t>
      </w:r>
      <w:r w:rsidRPr="00A5492C">
        <w:rPr>
          <w:rFonts w:ascii="Arial" w:hAnsi="Arial" w:cs="Arial"/>
          <w:sz w:val="22"/>
          <w:szCs w:val="22"/>
        </w:rPr>
        <w:t>Mientras que hacen las imposiciones a que se refieren los artículo 552 y 553, el tutor depositará las cantidades que perciba, en el establecimiento público destinado al efecto.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lastRenderedPageBreak/>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szCs w:val="22"/>
        </w:rPr>
      </w:pPr>
      <w:r w:rsidRPr="00A5492C">
        <w:rPr>
          <w:rFonts w:cs="Arial"/>
          <w:szCs w:val="22"/>
        </w:rPr>
        <w:t>DE LAS CUENTAS DE LA TUTELA</w:t>
      </w:r>
    </w:p>
    <w:p w:rsidR="00D06331" w:rsidRPr="00A5492C" w:rsidRDefault="00D06331" w:rsidP="009663EC">
      <w:pPr>
        <w:jc w:val="both"/>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w:t>
      </w:r>
    </w:p>
    <w:p w:rsidR="00D06331" w:rsidRPr="00A5492C" w:rsidRDefault="00D06331" w:rsidP="00333E58">
      <w:pPr>
        <w:pStyle w:val="Ttulo4"/>
        <w:rPr>
          <w:rFonts w:cs="Arial"/>
          <w:szCs w:val="22"/>
        </w:rPr>
      </w:pPr>
      <w:r w:rsidRPr="00A5492C">
        <w:rPr>
          <w:rFonts w:cs="Arial"/>
          <w:szCs w:val="22"/>
        </w:rPr>
        <w:t>DE LA EXTINCIÓN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XIII</w:t>
      </w:r>
    </w:p>
    <w:p w:rsidR="00D06331" w:rsidRPr="00A5492C" w:rsidRDefault="00D06331" w:rsidP="00333E58">
      <w:pPr>
        <w:pStyle w:val="Ttulo4"/>
        <w:rPr>
          <w:rFonts w:cs="Arial"/>
          <w:szCs w:val="22"/>
        </w:rPr>
      </w:pPr>
      <w:r w:rsidRPr="00A5492C">
        <w:rPr>
          <w:rFonts w:cs="Arial"/>
          <w:szCs w:val="22"/>
        </w:rPr>
        <w:t>DE LA ENTREGA DE LOS BIENES</w:t>
      </w:r>
    </w:p>
    <w:p w:rsidR="00D06331" w:rsidRPr="00A5492C" w:rsidRDefault="00D06331" w:rsidP="00333E58">
      <w:pPr>
        <w:jc w:val="center"/>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rsidR="00D06331" w:rsidRPr="005B6CEA"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D6A7E" w:rsidRPr="00A5492C" w:rsidRDefault="00ED6A7E"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Todas las acciones por hechos relativos a la administración de la tutela, que el incapacitado pueda ejercer contra el tutor, o contra los fiadores garantes de ésto, quedan extinguidos por el lapso de cuatro años, contados desde el día en que se cumple la mayor edad, o desde el momento en que se hayan recibido los bienes y la cuenta de la tutela, o desde que haya cesado la incapacidad en los demás casos previstos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 xml:space="preserve">Si la tutela hubiere fenecido durante la minoridad, el menor podrá ejercitar las acciones correspondientes contra el primer tutor y los que le hubieren sucedido en el cargo, computándose </w:t>
      </w:r>
      <w:r w:rsidRPr="00A5492C">
        <w:rPr>
          <w:rFonts w:ascii="Arial" w:hAnsi="Arial" w:cs="Arial"/>
          <w:sz w:val="22"/>
          <w:szCs w:val="22"/>
        </w:rPr>
        <w:lastRenderedPageBreak/>
        <w:t>entonces los términos desde el día en que llegue a la mayor edad. Tratándose de los demás incapacitados, los términos se computarán desde que cese la incapacidad.</w:t>
      </w:r>
    </w:p>
    <w:p w:rsidR="00D06331" w:rsidRPr="00A5492C" w:rsidRDefault="00D06331" w:rsidP="009663EC">
      <w:pPr>
        <w:jc w:val="both"/>
        <w:rPr>
          <w:rFonts w:ascii="Arial" w:hAnsi="Arial" w:cs="Arial"/>
          <w:sz w:val="22"/>
          <w:szCs w:val="22"/>
        </w:rPr>
      </w:pP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XIV</w:t>
      </w:r>
    </w:p>
    <w:p w:rsidR="00D06331" w:rsidRPr="00A5492C" w:rsidRDefault="00D06331" w:rsidP="00333E58">
      <w:pPr>
        <w:pStyle w:val="Ttulo4"/>
        <w:rPr>
          <w:rFonts w:cs="Arial"/>
          <w:szCs w:val="22"/>
        </w:rPr>
      </w:pPr>
      <w:r w:rsidRPr="00A5492C">
        <w:rPr>
          <w:rFonts w:cs="Arial"/>
          <w:szCs w:val="22"/>
        </w:rPr>
        <w:t>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w:t>
      </w:r>
    </w:p>
    <w:p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627</w:t>
      </w:r>
      <w:r w:rsidR="005B6CEA">
        <w:rPr>
          <w:rFonts w:ascii="Arial" w:hAnsi="Arial" w:cs="Arial"/>
          <w:b/>
          <w:sz w:val="22"/>
          <w:szCs w:val="22"/>
        </w:rPr>
        <w:t xml:space="preserve">. </w:t>
      </w:r>
      <w:r w:rsidRPr="00A5492C">
        <w:rPr>
          <w:rFonts w:ascii="Arial" w:hAnsi="Arial" w:cs="Arial"/>
          <w:sz w:val="22"/>
          <w:szCs w:val="22"/>
        </w:rPr>
        <w:t>Los jueces son las autoridades encargadas exclusivamente de intervenir en los asuntos relativos a la tutela. Ejercerán una osbrevigilancia (sic) sobre el conjunto de los actos del tutor, para impedir por medio de disposiciones apropiadas, la transgresión de sus deberes.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XVI</w:t>
      </w:r>
    </w:p>
    <w:p w:rsidR="00D06331" w:rsidRPr="00A5492C" w:rsidRDefault="00D06331" w:rsidP="00333E58">
      <w:pPr>
        <w:pStyle w:val="Ttulo4"/>
        <w:rPr>
          <w:rFonts w:cs="Arial"/>
          <w:szCs w:val="22"/>
        </w:rPr>
      </w:pPr>
      <w:r w:rsidRPr="00A5492C">
        <w:rPr>
          <w:rFonts w:cs="Arial"/>
          <w:szCs w:val="22"/>
        </w:rPr>
        <w:t>DEL ESTADO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rsidR="00D06331" w:rsidRPr="00A5492C" w:rsidRDefault="00D06331" w:rsidP="009663EC">
      <w:pPr>
        <w:jc w:val="both"/>
        <w:rPr>
          <w:rFonts w:ascii="Arial" w:hAnsi="Arial" w:cs="Arial"/>
          <w:sz w:val="22"/>
          <w:szCs w:val="22"/>
        </w:rPr>
      </w:pPr>
    </w:p>
    <w:p w:rsidR="008A3944" w:rsidRPr="00A5492C" w:rsidRDefault="008A3944"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DÉCIMO</w:t>
      </w:r>
    </w:p>
    <w:p w:rsidR="00D06331" w:rsidRPr="00A5492C" w:rsidRDefault="00D06331" w:rsidP="00333E58">
      <w:pPr>
        <w:pStyle w:val="Ttulo3"/>
        <w:rPr>
          <w:rFonts w:cs="Arial"/>
          <w:szCs w:val="22"/>
        </w:rPr>
      </w:pPr>
      <w:r w:rsidRPr="00A5492C">
        <w:rPr>
          <w:rFonts w:cs="Arial"/>
          <w:szCs w:val="22"/>
        </w:rPr>
        <w:t>DE LA EMANCIPACIÓN Y DE LA MAYOR EDAD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Default="00D06331" w:rsidP="00333E58">
      <w:pPr>
        <w:pStyle w:val="Ttulo4"/>
        <w:rPr>
          <w:rFonts w:cs="Arial"/>
          <w:szCs w:val="22"/>
        </w:rPr>
      </w:pPr>
      <w:r w:rsidRPr="00A5492C">
        <w:rPr>
          <w:rFonts w:cs="Arial"/>
          <w:szCs w:val="22"/>
        </w:rPr>
        <w:t>DE LA EMANCIPACIÓN</w:t>
      </w:r>
    </w:p>
    <w:p w:rsidR="00787895" w:rsidRPr="00787895" w:rsidRDefault="00787895" w:rsidP="00787895">
      <w:pPr>
        <w:rPr>
          <w:lang w:val="es-ES"/>
        </w:rPr>
      </w:pPr>
    </w:p>
    <w:p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rsidR="00787895" w:rsidRPr="00787895" w:rsidRDefault="00787895" w:rsidP="00787895">
      <w:pPr>
        <w:rPr>
          <w:b/>
          <w:lang w:val="es-ES"/>
        </w:rPr>
      </w:pP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7E47AF" w:rsidRPr="00A5492C" w:rsidRDefault="007E47A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rsidR="008A3944" w:rsidRPr="00A5492C" w:rsidRDefault="008A3944"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FB3536" w:rsidRPr="00A5492C" w:rsidRDefault="00D06331" w:rsidP="00333E58">
      <w:pPr>
        <w:pStyle w:val="Ttulo3"/>
        <w:rPr>
          <w:rFonts w:cs="Arial"/>
          <w:szCs w:val="22"/>
        </w:rPr>
      </w:pPr>
      <w:r w:rsidRPr="00A5492C">
        <w:rPr>
          <w:rFonts w:cs="Arial"/>
          <w:szCs w:val="22"/>
        </w:rPr>
        <w:t>TÍTULO UNDÉCIMO</w:t>
      </w:r>
    </w:p>
    <w:p w:rsidR="00D06331" w:rsidRPr="00A5492C" w:rsidRDefault="00D06331" w:rsidP="00333E58">
      <w:pPr>
        <w:pStyle w:val="Ttulo3"/>
        <w:rPr>
          <w:rFonts w:cs="Arial"/>
          <w:szCs w:val="22"/>
        </w:rPr>
      </w:pPr>
      <w:r w:rsidRPr="00A5492C">
        <w:rPr>
          <w:rFonts w:cs="Arial"/>
          <w:szCs w:val="22"/>
        </w:rPr>
        <w:t>DE LOS AUSENTES E IGNORADOS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jc w:val="both"/>
        <w:rPr>
          <w:rFonts w:cs="Arial"/>
          <w:szCs w:val="22"/>
        </w:rPr>
      </w:pPr>
      <w:r w:rsidRPr="00A5492C">
        <w:rPr>
          <w:rFonts w:cs="Arial"/>
          <w:szCs w:val="22"/>
        </w:rPr>
        <w:t>CAPÍTULO I</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Las obligaciones y facultades del depositario serán las que la ley asigna a los despositarios judiciales.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El representante del ausente es el legítimo administrador de los bienes de éste y tiene respecto de lelos, (sic)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rsidR="00D06331" w:rsidRDefault="00D06331" w:rsidP="009663EC">
      <w:pPr>
        <w:jc w:val="both"/>
        <w:rPr>
          <w:rFonts w:ascii="Arial" w:hAnsi="Arial" w:cs="Arial"/>
          <w:sz w:val="22"/>
          <w:szCs w:val="22"/>
        </w:rPr>
      </w:pPr>
    </w:p>
    <w:p w:rsidR="00173432" w:rsidRPr="00A5492C" w:rsidRDefault="00173432"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EFECTOS DE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 LA ADMINISTRACIÓN DE LOS BIENES DEL AUSENTE CASADO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w:t>
      </w:r>
    </w:p>
    <w:p w:rsidR="00D06331" w:rsidRPr="00173432" w:rsidRDefault="00D06331" w:rsidP="00333E58">
      <w:pPr>
        <w:pStyle w:val="Ttulo4"/>
        <w:rPr>
          <w:rFonts w:cs="Arial"/>
          <w:szCs w:val="22"/>
        </w:rPr>
      </w:pPr>
      <w:r w:rsidRPr="00173432">
        <w:rPr>
          <w:rFonts w:cs="Arial"/>
          <w:szCs w:val="22"/>
        </w:rPr>
        <w:t>DE LA PRESUNCIÓN DE MUERTE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rsidR="007E47AF" w:rsidRPr="00173432" w:rsidRDefault="007E47AF"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 xml:space="preserve">Si se llega a probar la muerte del ausente, la herencia se difiere a los que debieran heredar al tiempo de ella pero el poseedor o poseedores de los bienes hereditarios, al restituirlos, se </w:t>
      </w:r>
      <w:r w:rsidRPr="00173432">
        <w:rPr>
          <w:rFonts w:ascii="Arial" w:hAnsi="Arial" w:cs="Arial"/>
          <w:sz w:val="22"/>
          <w:szCs w:val="22"/>
        </w:rPr>
        <w:lastRenderedPageBreak/>
        <w:t>reservarán los frutos correspondientes a la época de la posesión provisional, de acuerdo con lo dispuesto en el artículo 691, y todos ellos, desde que obtuvieron la posesión definitiva.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w:t>
      </w:r>
    </w:p>
    <w:p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VII</w:t>
      </w:r>
    </w:p>
    <w:p w:rsidR="00D06331" w:rsidRPr="00173432" w:rsidRDefault="00D06331" w:rsidP="00333E58">
      <w:pPr>
        <w:pStyle w:val="Ttulo4"/>
        <w:rPr>
          <w:rFonts w:cs="Arial"/>
          <w:szCs w:val="22"/>
        </w:rPr>
      </w:pPr>
      <w:r w:rsidRPr="00173432">
        <w:rPr>
          <w:rFonts w:cs="Arial"/>
          <w:szCs w:val="22"/>
        </w:rPr>
        <w:t>DISPOSICIONES GENERALES</w:t>
      </w:r>
    </w:p>
    <w:p w:rsidR="00D06331" w:rsidRPr="00173432" w:rsidRDefault="00D06331" w:rsidP="009663EC">
      <w:pPr>
        <w:jc w:val="both"/>
        <w:rPr>
          <w:rFonts w:ascii="Arial" w:hAnsi="Arial" w:cs="Arial"/>
          <w:sz w:val="22"/>
          <w:szCs w:val="22"/>
        </w:rPr>
      </w:pPr>
    </w:p>
    <w:p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rsidR="00D06331" w:rsidRPr="00616847" w:rsidRDefault="00D06331" w:rsidP="009663EC">
      <w:pPr>
        <w:pStyle w:val="Textoindependiente"/>
        <w:rPr>
          <w:rFonts w:cs="Arial"/>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3"/>
        <w:rPr>
          <w:rFonts w:cs="Arial"/>
          <w:szCs w:val="22"/>
        </w:rPr>
      </w:pPr>
      <w:r w:rsidRPr="00173432">
        <w:rPr>
          <w:rFonts w:cs="Arial"/>
          <w:szCs w:val="22"/>
        </w:rPr>
        <w:t>TÍTULO DUODÉCIMO</w:t>
      </w:r>
    </w:p>
    <w:p w:rsidR="00D06331" w:rsidRPr="00173432" w:rsidRDefault="00D06331" w:rsidP="00333E58">
      <w:pPr>
        <w:pStyle w:val="Ttulo3"/>
        <w:rPr>
          <w:rFonts w:cs="Arial"/>
          <w:szCs w:val="22"/>
        </w:rPr>
      </w:pPr>
      <w:r w:rsidRPr="00173432">
        <w:rPr>
          <w:rFonts w:cs="Arial"/>
          <w:szCs w:val="22"/>
        </w:rPr>
        <w:t>DEL PATRIMONIO DE LA FAMILIA</w:t>
      </w:r>
    </w:p>
    <w:p w:rsidR="00D06331" w:rsidRPr="00173432" w:rsidRDefault="00D06331" w:rsidP="009663EC">
      <w:pPr>
        <w:jc w:val="both"/>
        <w:rPr>
          <w:rFonts w:ascii="Arial" w:hAnsi="Arial" w:cs="Arial"/>
          <w:sz w:val="22"/>
          <w:szCs w:val="22"/>
        </w:rPr>
      </w:pPr>
    </w:p>
    <w:p w:rsidR="00D06331" w:rsidRPr="00173432" w:rsidRDefault="00D06331" w:rsidP="009663EC">
      <w:pPr>
        <w:pStyle w:val="Ttulo4"/>
        <w:jc w:val="both"/>
        <w:rPr>
          <w:rFonts w:cs="Arial"/>
          <w:szCs w:val="22"/>
        </w:rPr>
      </w:pPr>
      <w:r w:rsidRPr="00173432">
        <w:rPr>
          <w:rFonts w:cs="Arial"/>
          <w:szCs w:val="22"/>
        </w:rPr>
        <w:t>CAPÍTULO ÚNICO</w:t>
      </w:r>
    </w:p>
    <w:p w:rsidR="00D06331" w:rsidRPr="00173432" w:rsidRDefault="00D06331" w:rsidP="009663EC">
      <w:pPr>
        <w:jc w:val="both"/>
        <w:rPr>
          <w:rFonts w:ascii="Arial" w:hAnsi="Arial" w:cs="Arial"/>
          <w:sz w:val="22"/>
          <w:szCs w:val="22"/>
        </w:rPr>
      </w:pPr>
    </w:p>
    <w:p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rsidR="000A770E" w:rsidRPr="00173432" w:rsidRDefault="000A770E" w:rsidP="009663EC">
      <w:pPr>
        <w:jc w:val="both"/>
        <w:rPr>
          <w:rFonts w:ascii="Arial" w:hAnsi="Arial" w:cs="Arial"/>
          <w:sz w:val="22"/>
          <w:szCs w:val="22"/>
        </w:rPr>
      </w:pPr>
      <w:r w:rsidRPr="00173432">
        <w:rPr>
          <w:rFonts w:ascii="Arial" w:hAnsi="Arial" w:cs="Arial"/>
          <w:sz w:val="22"/>
          <w:szCs w:val="22"/>
        </w:rPr>
        <w:lastRenderedPageBreak/>
        <w:t>I. La casa que ésta habita, incluyendo el mobiliario y equipo de la vivienda;</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0A770E" w:rsidRPr="00AE3149" w:rsidRDefault="000A770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rsidR="00D06331" w:rsidRPr="00AE3149" w:rsidRDefault="00D06331" w:rsidP="009663EC">
      <w:pPr>
        <w:jc w:val="both"/>
        <w:rPr>
          <w:rFonts w:ascii="Arial" w:hAnsi="Arial" w:cs="Arial"/>
          <w:sz w:val="22"/>
          <w:szCs w:val="22"/>
        </w:rPr>
      </w:pPr>
    </w:p>
    <w:p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rsidR="000A770E" w:rsidRPr="00AE3149" w:rsidRDefault="000A770E" w:rsidP="009663EC">
      <w:pPr>
        <w:jc w:val="both"/>
        <w:rPr>
          <w:rFonts w:ascii="Arial" w:hAnsi="Arial" w:cs="Arial"/>
          <w:sz w:val="22"/>
          <w:szCs w:val="22"/>
        </w:rPr>
      </w:pPr>
    </w:p>
    <w:p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rsidR="000A770E" w:rsidRPr="00AE3149" w:rsidRDefault="000A770E" w:rsidP="009663EC">
      <w:pPr>
        <w:jc w:val="both"/>
        <w:rPr>
          <w:rFonts w:ascii="Arial" w:hAnsi="Arial" w:cs="Arial"/>
          <w:sz w:val="22"/>
          <w:szCs w:val="22"/>
        </w:rPr>
      </w:pPr>
    </w:p>
    <w:p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CA78AE" w:rsidRPr="00AE3149" w:rsidRDefault="00CA78A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 xml:space="preserve">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w:t>
      </w:r>
      <w:r w:rsidR="00716128" w:rsidRPr="00716128">
        <w:rPr>
          <w:rFonts w:ascii="Arial" w:hAnsi="Arial" w:cs="Arial"/>
          <w:sz w:val="22"/>
          <w:szCs w:val="22"/>
        </w:rPr>
        <w:lastRenderedPageBreak/>
        <w:t>embargable; pero el valor original y su incremento, si podrán disminuirse para encuadrarse dentro de los límites establecidos por este Código</w:t>
      </w:r>
      <w:r w:rsidR="000A770E" w:rsidRPr="00AE3149">
        <w:rPr>
          <w:rFonts w:ascii="Arial" w:hAnsi="Arial" w:cs="Arial"/>
          <w:sz w:val="22"/>
          <w:szCs w:val="22"/>
        </w:rPr>
        <w:t>.</w:t>
      </w:r>
    </w:p>
    <w:p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rsidR="008A3944" w:rsidRPr="00716128" w:rsidRDefault="008A3944" w:rsidP="009663EC">
      <w:pPr>
        <w:jc w:val="both"/>
        <w:rPr>
          <w:rFonts w:ascii="Arial" w:hAnsi="Arial" w:cs="Arial"/>
          <w:sz w:val="22"/>
          <w:szCs w:val="22"/>
        </w:rPr>
      </w:pPr>
    </w:p>
    <w:p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Con el objeto de favorecer la formación del patrimonio de la familia, se venderán a las personas que tengan capacidad legal para constituirlo y que quieran hcerlo, (sic) las propiedades raíces que a continuación se expresan: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 Los terrenos pertenecientes al Gobierno del Estado, o a los Ayuntamientos de los Municipios del mismo, que no estén destinos (sic) a un servicio público, ni sean de uso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Pr="00AE3149">
        <w:rPr>
          <w:rFonts w:ascii="Arial" w:hAnsi="Arial" w:cs="Arial"/>
          <w:sz w:val="22"/>
          <w:szCs w:val="22"/>
        </w:rPr>
        <w:t>Constituído que sea el patrimonio de la familia, ésta debe de habitar la casa y de aprovechar los bienes restantes que lo conforman.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 Cuando el patrimonio familiar, por causas posteriores a su constitución, ha rebasado en más de un ciento por ciento el valor máximo que puede tener conforme al artículo 724.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rsidR="00C721F5" w:rsidRPr="00AE3149" w:rsidRDefault="00C721F5" w:rsidP="009663EC">
      <w:pPr>
        <w:jc w:val="both"/>
        <w:rPr>
          <w:rFonts w:ascii="Arial" w:hAnsi="Arial" w:cs="Arial"/>
          <w:sz w:val="22"/>
          <w:szCs w:val="22"/>
        </w:rPr>
      </w:pPr>
    </w:p>
    <w:p w:rsidR="008A3944" w:rsidRPr="00AE3149" w:rsidRDefault="008A3944" w:rsidP="009663EC">
      <w:pPr>
        <w:jc w:val="both"/>
        <w:rPr>
          <w:rFonts w:ascii="Arial" w:hAnsi="Arial" w:cs="Arial"/>
          <w:sz w:val="22"/>
          <w:szCs w:val="22"/>
        </w:rPr>
      </w:pPr>
    </w:p>
    <w:p w:rsidR="00D06331" w:rsidRPr="00AE3149" w:rsidRDefault="00D06331" w:rsidP="00333E58">
      <w:pPr>
        <w:pStyle w:val="Ttulo2"/>
      </w:pPr>
      <w:r w:rsidRPr="00AE3149">
        <w:t>LIBRO SEGUNDO</w:t>
      </w:r>
    </w:p>
    <w:p w:rsidR="00D06331" w:rsidRPr="00AE3149" w:rsidRDefault="00D06331" w:rsidP="00333E58">
      <w:pPr>
        <w:pStyle w:val="Ttulo2"/>
      </w:pPr>
      <w:r w:rsidRPr="00AE3149">
        <w:t>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3"/>
      </w:pPr>
      <w:r w:rsidRPr="00AE3149">
        <w:t>TÍTULO PRIMERO</w:t>
      </w:r>
    </w:p>
    <w:p w:rsidR="00D06331" w:rsidRPr="00AE3149" w:rsidRDefault="00D06331" w:rsidP="00333E58">
      <w:pPr>
        <w:pStyle w:val="Ttulo3"/>
      </w:pPr>
      <w:r w:rsidRPr="00AE3149">
        <w:t>DISPOSICIONES PRELIMINARES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rsidR="00D06331" w:rsidRPr="00173432"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SEGUNDO</w:t>
      </w:r>
    </w:p>
    <w:p w:rsidR="00D06331" w:rsidRPr="00AE3149" w:rsidRDefault="00D06331" w:rsidP="00333E58">
      <w:pPr>
        <w:pStyle w:val="Ttulo3"/>
      </w:pPr>
      <w:r w:rsidRPr="00AE3149">
        <w:t>CLASIFICACIÓN 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 LOS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IV.- Las estatuas, relieves, pinturas u otros objetos de ornamentación, colocados en edificios o heredades por el dueño del inmueble, en tal forma que revele el propósito de unirlos de un modo permanente al fundo;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lastRenderedPageBreak/>
        <w:t>ARTÍCULO 747</w:t>
      </w:r>
      <w:r w:rsidR="00FB3828">
        <w:rPr>
          <w:rFonts w:ascii="Arial" w:hAnsi="Arial" w:cs="Arial"/>
          <w:b/>
          <w:sz w:val="22"/>
          <w:szCs w:val="22"/>
        </w:rPr>
        <w:t xml:space="preserve">. </w:t>
      </w:r>
      <w:r w:rsidRPr="00AE3149">
        <w:rPr>
          <w:rFonts w:ascii="Arial" w:hAnsi="Arial" w:cs="Arial"/>
          <w:sz w:val="22"/>
          <w:szCs w:val="22"/>
        </w:rPr>
        <w:t>Son muebles por su naturaleza, los cuerpos que pueden transladarse (sic) de un lugar a otro, ya se muevan por sí mismos, ya por efecto de una fuerza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Por igual razón se reputan muebles las acciones que cada socio tiene en las asociaciones o sociedades, aún cuando a éstas pertenezcan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w:t>
      </w:r>
      <w:r w:rsidR="000D76DE">
        <w:t xml:space="preserve">E LOS BIENES CONSIDERADOS SEGÚN </w:t>
      </w:r>
      <w:r w:rsidRPr="00AE3149">
        <w:t>LAS PERSONAS A QUIENES PERTENECEN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rsidR="00D06331" w:rsidRDefault="00D06331" w:rsidP="009663EC">
      <w:pPr>
        <w:jc w:val="both"/>
        <w:rPr>
          <w:rFonts w:ascii="Arial" w:hAnsi="Arial" w:cs="Arial"/>
          <w:sz w:val="22"/>
          <w:szCs w:val="22"/>
        </w:rPr>
      </w:pPr>
    </w:p>
    <w:p w:rsidR="007A1D28" w:rsidRPr="00AE3149" w:rsidRDefault="007A1D28" w:rsidP="009663EC">
      <w:pPr>
        <w:jc w:val="both"/>
        <w:rPr>
          <w:rFonts w:ascii="Arial" w:hAnsi="Arial" w:cs="Arial"/>
          <w:sz w:val="22"/>
          <w:szCs w:val="22"/>
        </w:rPr>
      </w:pPr>
    </w:p>
    <w:p w:rsidR="00D06331" w:rsidRPr="00AE3149" w:rsidRDefault="00D06331" w:rsidP="00333E58">
      <w:pPr>
        <w:pStyle w:val="Ttulo4"/>
      </w:pPr>
      <w:r w:rsidRPr="00AE3149">
        <w:t>CAPÍTULO IV</w:t>
      </w:r>
    </w:p>
    <w:p w:rsidR="00D06331" w:rsidRPr="00AE3149" w:rsidRDefault="00D06331" w:rsidP="00333E58">
      <w:pPr>
        <w:pStyle w:val="Ttulo4"/>
      </w:pPr>
      <w:r w:rsidRPr="00AE3149">
        <w:t>DE LOS BIENES MOSTRENCOS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w:t>
      </w:r>
    </w:p>
    <w:p w:rsidR="00D06331" w:rsidRPr="00AE3149" w:rsidRDefault="00D06331" w:rsidP="00333E58">
      <w:pPr>
        <w:pStyle w:val="Ttulo4"/>
      </w:pPr>
      <w:r w:rsidRPr="00AE3149">
        <w:t>DE LOS BIENES VACANTES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TERCERO</w:t>
      </w:r>
    </w:p>
    <w:p w:rsidR="00D06331" w:rsidRPr="00AE3149" w:rsidRDefault="00D06331" w:rsidP="00333E58">
      <w:pPr>
        <w:pStyle w:val="Ttulo3"/>
      </w:pPr>
      <w:r w:rsidRPr="00AE3149">
        <w:t>DE LA POSESIÓN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ÚNICO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rsidR="00ED6A7E" w:rsidRPr="00AE3149" w:rsidRDefault="00ED6A7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recuperante tiene derecho de repetir contra el vendedor.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Se reputa como nunca perturbado o despojado, el que judicialmente fué mantenido o restituído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rsidR="00D06331" w:rsidRPr="00AE3149" w:rsidRDefault="00D06331" w:rsidP="009663EC">
      <w:pPr>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El de que se le abonen otdos (sic) los gastos necesarios, lo mismo que los útiles, teniendo derecho de retener la cosa poseída hasta que se haga el pago;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D06331" w:rsidRPr="00AE3149" w:rsidRDefault="00D06331" w:rsidP="009663EC">
      <w:pPr>
        <w:tabs>
          <w:tab w:val="left" w:pos="709"/>
        </w:tabs>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que se le abonen los gastos necesarios y a retirar las mejoras útiles si, es dable separarlas sin detrimento de la cosa mejorada.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Se entienden percibidos los frutos naturales o industriales desde que se alzan o separan. Los frutos civiles se producen día por día, y pertenecen al poseedor en esta proprción, (sic) luego que son debidos, aunque no los haya recibido.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rsidR="00D06331" w:rsidRPr="007A1D28" w:rsidRDefault="00D06331" w:rsidP="009663EC">
      <w:pPr>
        <w:jc w:val="both"/>
        <w:rPr>
          <w:rFonts w:ascii="Arial" w:hAnsi="Arial" w:cs="Arial"/>
          <w:sz w:val="22"/>
          <w:szCs w:val="22"/>
        </w:rPr>
      </w:pPr>
    </w:p>
    <w:p w:rsidR="00ED6A7E" w:rsidRPr="007A1D28" w:rsidRDefault="00ED6A7E" w:rsidP="009663EC">
      <w:pPr>
        <w:jc w:val="both"/>
        <w:rPr>
          <w:rFonts w:ascii="Arial" w:hAnsi="Arial" w:cs="Arial"/>
          <w:sz w:val="22"/>
          <w:szCs w:val="22"/>
        </w:rPr>
      </w:pPr>
    </w:p>
    <w:p w:rsidR="00D06331" w:rsidRPr="007A1D28" w:rsidRDefault="00D06331" w:rsidP="00333E58">
      <w:pPr>
        <w:pStyle w:val="Ttulo3"/>
        <w:rPr>
          <w:rFonts w:cs="Arial"/>
          <w:szCs w:val="22"/>
        </w:rPr>
      </w:pPr>
      <w:r w:rsidRPr="007A1D28">
        <w:rPr>
          <w:rFonts w:cs="Arial"/>
          <w:szCs w:val="22"/>
        </w:rPr>
        <w:t>TÍTULO CUARTO</w:t>
      </w:r>
    </w:p>
    <w:p w:rsidR="00D06331" w:rsidRPr="007A1D28" w:rsidRDefault="00D06331" w:rsidP="00333E58">
      <w:pPr>
        <w:pStyle w:val="Ttulo3"/>
        <w:rPr>
          <w:rFonts w:cs="Arial"/>
          <w:szCs w:val="22"/>
        </w:rPr>
      </w:pPr>
      <w:r w:rsidRPr="007A1D28">
        <w:rPr>
          <w:rFonts w:cs="Arial"/>
          <w:szCs w:val="22"/>
        </w:rPr>
        <w:t>DE LA PROPIEDAD</w:t>
      </w:r>
    </w:p>
    <w:p w:rsidR="00D06331" w:rsidRPr="007A1D28" w:rsidRDefault="00D06331" w:rsidP="00333E58">
      <w:pPr>
        <w:jc w:val="center"/>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lastRenderedPageBreak/>
        <w:t>CAPÍTULO I</w:t>
      </w:r>
    </w:p>
    <w:p w:rsidR="00D06331" w:rsidRPr="007A1D28" w:rsidRDefault="00D06331" w:rsidP="00333E58">
      <w:pPr>
        <w:pStyle w:val="Ttulo4"/>
        <w:rPr>
          <w:rFonts w:cs="Arial"/>
          <w:szCs w:val="22"/>
        </w:rPr>
      </w:pPr>
      <w:r w:rsidRPr="007A1D28">
        <w:rPr>
          <w:rFonts w:cs="Arial"/>
          <w:szCs w:val="22"/>
        </w:rPr>
        <w:t>DISPOSICIONES GENERALES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El propietario o el inquilino de un predio tienen derecho de ejercer las acciones que procedan para impedir que por el mal uso de la propiedad del vecino, se perjudiquen la seguridad, el sosiego o la salud de los que habitan el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w:t>
      </w:r>
    </w:p>
    <w:p w:rsidR="00D06331" w:rsidRPr="007A1D28" w:rsidRDefault="00D06331" w:rsidP="00333E58">
      <w:pPr>
        <w:pStyle w:val="Ttulo4"/>
        <w:rPr>
          <w:rFonts w:cs="Arial"/>
          <w:szCs w:val="22"/>
        </w:rPr>
      </w:pPr>
      <w:r w:rsidRPr="007A1D28">
        <w:rPr>
          <w:rFonts w:cs="Arial"/>
          <w:szCs w:val="22"/>
        </w:rPr>
        <w:t>DE LA APROPIACIÓN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Los animales sin marca alguna que se encuentren en las propiedades, se presume que son del dueño de éstas mientras no se pruebe lo contrario, a no ser que el propietario no tenga cría de la raza a que los animales pertenezcan.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856</w:t>
      </w:r>
      <w:r w:rsidR="00FB3828">
        <w:rPr>
          <w:rFonts w:ascii="Arial" w:hAnsi="Arial" w:cs="Arial"/>
          <w:b/>
          <w:sz w:val="22"/>
          <w:szCs w:val="22"/>
        </w:rPr>
        <w:t xml:space="preserve">. </w:t>
      </w:r>
      <w:r w:rsidRPr="007A1D28">
        <w:rPr>
          <w:rFonts w:ascii="Arial" w:hAnsi="Arial" w:cs="Arial"/>
          <w:sz w:val="22"/>
          <w:szCs w:val="22"/>
        </w:rPr>
        <w:t>La pesca en las aguas del dominio del poder público, que sean de uso común, se regirán por lo que dispongan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rsidR="00D06331" w:rsidRPr="007A1D28"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rsidR="00C721F5" w:rsidRPr="007A1D28" w:rsidRDefault="00C721F5" w:rsidP="009663EC">
      <w:pPr>
        <w:jc w:val="both"/>
        <w:rPr>
          <w:rFonts w:ascii="Arial" w:hAnsi="Arial" w:cs="Arial"/>
          <w:sz w:val="22"/>
          <w:szCs w:val="22"/>
        </w:rPr>
      </w:pPr>
    </w:p>
    <w:p w:rsidR="007A1D28" w:rsidRPr="007A1D28" w:rsidRDefault="007A1D28"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III</w:t>
      </w:r>
    </w:p>
    <w:p w:rsidR="00D06331" w:rsidRPr="007A1D28" w:rsidRDefault="00D06331" w:rsidP="00333E58">
      <w:pPr>
        <w:pStyle w:val="Ttulo4"/>
        <w:rPr>
          <w:rFonts w:cs="Arial"/>
          <w:szCs w:val="22"/>
        </w:rPr>
      </w:pPr>
      <w:r w:rsidRPr="007A1D28">
        <w:rPr>
          <w:rFonts w:cs="Arial"/>
          <w:szCs w:val="22"/>
        </w:rPr>
        <w:t>DE LOS TESOROS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rsidR="00D06331" w:rsidRPr="007A1D28" w:rsidRDefault="00D06331" w:rsidP="009663EC">
      <w:pPr>
        <w:jc w:val="both"/>
        <w:rPr>
          <w:rFonts w:ascii="Arial" w:hAnsi="Arial" w:cs="Arial"/>
          <w:sz w:val="22"/>
          <w:szCs w:val="22"/>
        </w:rPr>
      </w:pPr>
    </w:p>
    <w:p w:rsidR="008A3944" w:rsidRPr="007A1D28" w:rsidRDefault="008A3944"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IV</w:t>
      </w:r>
    </w:p>
    <w:p w:rsidR="00D06331" w:rsidRPr="007A1D28" w:rsidRDefault="00D06331" w:rsidP="00333E58">
      <w:pPr>
        <w:pStyle w:val="Ttulo4"/>
        <w:rPr>
          <w:rFonts w:cs="Arial"/>
          <w:szCs w:val="22"/>
        </w:rPr>
      </w:pPr>
      <w:r w:rsidRPr="007A1D28">
        <w:rPr>
          <w:rFonts w:cs="Arial"/>
          <w:szCs w:val="22"/>
        </w:rPr>
        <w:t>DEL DERECHO DE ACCESIÓN</w:t>
      </w:r>
    </w:p>
    <w:p w:rsidR="00D06331" w:rsidRPr="007A1D28" w:rsidRDefault="00D06331" w:rsidP="00333E58">
      <w:pPr>
        <w:jc w:val="center"/>
        <w:rPr>
          <w:rFonts w:ascii="Arial" w:hAnsi="Arial" w:cs="Arial"/>
          <w:sz w:val="22"/>
          <w:szCs w:val="22"/>
        </w:rPr>
      </w:pPr>
    </w:p>
    <w:p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rsidR="00D06331" w:rsidRPr="0057640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 xml:space="preserve">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w:t>
      </w:r>
      <w:r w:rsidRPr="007A1D28">
        <w:rPr>
          <w:rFonts w:ascii="Arial" w:hAnsi="Arial" w:cs="Arial"/>
          <w:sz w:val="22"/>
          <w:szCs w:val="22"/>
        </w:rPr>
        <w:lastRenderedPageBreak/>
        <w:t>el dueño del terreno ha procedido de mala fe, sólo tendrá derecho de que se le pague el valor de la renta o el precio del terreno, en sus respectivos casos.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 xml:space="preserve">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w:t>
      </w:r>
      <w:r w:rsidRPr="007A1D28">
        <w:rPr>
          <w:rFonts w:ascii="Arial" w:hAnsi="Arial" w:cs="Arial"/>
          <w:sz w:val="22"/>
          <w:szCs w:val="22"/>
        </w:rPr>
        <w:lastRenderedPageBreak/>
        <w:t>plazo perderá su derecho de propiedad, a menos que el propietario del campo que se unió la porción arrancada, no haya aún tomado posesión de ella.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rsidR="00D06331" w:rsidRPr="007A1D28" w:rsidRDefault="00D06331" w:rsidP="009663EC">
      <w:pPr>
        <w:jc w:val="both"/>
        <w:rPr>
          <w:rFonts w:ascii="Arial" w:hAnsi="Arial" w:cs="Arial"/>
          <w:sz w:val="22"/>
          <w:szCs w:val="22"/>
        </w:rPr>
      </w:pPr>
    </w:p>
    <w:p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7A1D28" w:rsidRPr="007A1D28" w:rsidRDefault="007A1D28"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Si se mezclan dos cosas de igual o en la ntrega (sic) de una cosa igual en especie, en va-diferente especie, por voluntad de sus dueños o por casualidad, y en este último caso las cosas no son separables sin detrimento, cada propietario adquirirá un derecho proporcional a la prte (sic) que le corresponda, atendido el valor de las cosas mezcladas o confundidas.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lastRenderedPageBreak/>
        <w:t>CAPÍTULO V</w:t>
      </w:r>
    </w:p>
    <w:p w:rsidR="00D06331" w:rsidRPr="007A1D28" w:rsidRDefault="00D06331" w:rsidP="00333E58">
      <w:pPr>
        <w:pStyle w:val="Ttulo4"/>
        <w:rPr>
          <w:rFonts w:cs="Arial"/>
          <w:szCs w:val="22"/>
        </w:rPr>
      </w:pPr>
      <w:r w:rsidRPr="007A1D28">
        <w:rPr>
          <w:rFonts w:cs="Arial"/>
          <w:szCs w:val="22"/>
        </w:rPr>
        <w:t>DEL DOMINIO DE LAS AGUAS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El dominio del dueño de un predio sobre las aguas de que trata éste artículo, no perjudica los derechos que legítimamente hayan podido adquirir a su aprovechamiento los de los predios inferiores.</w:t>
      </w:r>
    </w:p>
    <w:p w:rsidR="00D06331" w:rsidRPr="007A1D28" w:rsidRDefault="00D06331" w:rsidP="009663EC">
      <w:pPr>
        <w:jc w:val="both"/>
        <w:rPr>
          <w:rFonts w:ascii="Arial" w:hAnsi="Arial" w:cs="Arial"/>
          <w:sz w:val="22"/>
          <w:szCs w:val="22"/>
        </w:rPr>
      </w:pPr>
    </w:p>
    <w:p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rsidR="00D06331" w:rsidRPr="007A1D28" w:rsidRDefault="00D06331" w:rsidP="009663EC">
      <w:pPr>
        <w:jc w:val="both"/>
        <w:rPr>
          <w:rFonts w:ascii="Arial" w:hAnsi="Arial" w:cs="Arial"/>
          <w:sz w:val="22"/>
          <w:szCs w:val="22"/>
        </w:rPr>
      </w:pPr>
    </w:p>
    <w:p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rsidR="000048D3" w:rsidRPr="00AE3149" w:rsidRDefault="000048D3"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lastRenderedPageBreak/>
        <w:t>CAPÍTULO VI</w:t>
      </w:r>
    </w:p>
    <w:p w:rsidR="00D06331" w:rsidRPr="00AE3149" w:rsidRDefault="00D06331" w:rsidP="00333E58">
      <w:pPr>
        <w:pStyle w:val="Ttulo4"/>
      </w:pPr>
      <w:r w:rsidRPr="00AE3149">
        <w:t>DE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Hay copropiedad cuando una cosa o un derecho pertenecen pro-indiviso a varias personas.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Cuando los diferentes departamentos, viviendas, casas ó locales de un inmueble, construidos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En las cercas, vallados y setos vivos que dividan los predios rústicos. Si las construcciones no tienen una misma altura, sólo hay presunción de copropiedad hasta la altura de la construcción menos elevada.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la pared divisoria entre patios, jardines y otras heredades, está construída de modo que la albardilla caiga hacia una sola de las propiedades;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la pared divisoria consrtuída (sic) de mampostería, presenta piedras llamadas pasaderas, que de distancia en distancia salen fuera de la superficie sólo por un lado de la pared, y no por el otro;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En general, se presume que en los casos señalados en el artículo anterior, la propiedad de las paredes, cercas, vallados o setos, pertenecen exclusivamente al dueño de la finca o heredad que tiene a su favor estos signos exteriores.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rsidR="002C41C1" w:rsidRPr="00AE3149" w:rsidRDefault="002C41C1" w:rsidP="009663EC">
      <w:pPr>
        <w:jc w:val="both"/>
        <w:rPr>
          <w:rFonts w:ascii="Arial" w:hAnsi="Arial" w:cs="Arial"/>
          <w:sz w:val="22"/>
          <w:szCs w:val="22"/>
        </w:rPr>
      </w:pPr>
    </w:p>
    <w:p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rsidR="00D06331" w:rsidRPr="00952563"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 xml:space="preserve">Cada propietario de una pared común podrá usar de ella en proporción al derecho que tenga en la comunidad; podrá, por lo tanto, edificar, apoyando su obra en la pared común o </w:t>
      </w:r>
      <w:r w:rsidRPr="00AE3149">
        <w:rPr>
          <w:rFonts w:ascii="Arial" w:hAnsi="Arial" w:cs="Arial"/>
          <w:sz w:val="22"/>
          <w:szCs w:val="22"/>
        </w:rPr>
        <w:lastRenderedPageBreak/>
        <w:t>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Los frutos del árbol o del arbusto común y los gastos de su cultivo serán repartidos por prtes (sic) iguales entre los copropietarios.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Las enajenaciones hechas por herederos o legatarios de la parte de la herencia que les corresponda, se regirán por lo dispuesto en los arteculos (sic)</w:t>
      </w:r>
      <w:r w:rsidR="00C139F5">
        <w:rPr>
          <w:rFonts w:ascii="Arial" w:hAnsi="Arial" w:cs="Arial"/>
          <w:sz w:val="22"/>
          <w:szCs w:val="22"/>
        </w:rPr>
        <w:t xml:space="preserve"> </w:t>
      </w:r>
      <w:r w:rsidRPr="00AE3149">
        <w:rPr>
          <w:rFonts w:ascii="Arial" w:hAnsi="Arial" w:cs="Arial"/>
          <w:sz w:val="22"/>
          <w:szCs w:val="22"/>
        </w:rPr>
        <w:t>relativos.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952563" w:rsidRDefault="00D06331" w:rsidP="00333E58">
      <w:pPr>
        <w:pStyle w:val="Ttulo3"/>
      </w:pPr>
      <w:r w:rsidRPr="00952563">
        <w:lastRenderedPageBreak/>
        <w:t>TÍTULO QUINTO</w:t>
      </w:r>
    </w:p>
    <w:p w:rsidR="00D06331" w:rsidRPr="00952563" w:rsidRDefault="00D06331" w:rsidP="00333E58">
      <w:pPr>
        <w:pStyle w:val="Ttulo3"/>
      </w:pPr>
      <w:r w:rsidRPr="00952563">
        <w:t>DEL USUFRUCTO, DEL USO Y DE LA HABITACIÓN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DEL USUFRUCTO EN GENERAL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El usufructo puede constituírse por la ley, por la voluntad del hombre o por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rsidR="00D06331" w:rsidRPr="00AE3149" w:rsidRDefault="00D06331" w:rsidP="009663EC">
      <w:pPr>
        <w:jc w:val="both"/>
        <w:rPr>
          <w:rFonts w:ascii="Arial" w:hAnsi="Arial" w:cs="Arial"/>
          <w:sz w:val="22"/>
          <w:szCs w:val="22"/>
        </w:rPr>
      </w:pP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DERECHOS DEL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 xml:space="preserve">Los frutos naturales o industriales pendientes al tiempo de comenzar el usufructo, pertenecerán al usufructuario. Los pendientes al tiempo de extinguirse el usufructo, pertenecen al </w:t>
      </w:r>
      <w:r w:rsidRPr="00AE3149">
        <w:rPr>
          <w:rFonts w:ascii="Arial" w:hAnsi="Arial" w:cs="Arial"/>
          <w:sz w:val="22"/>
          <w:szCs w:val="22"/>
        </w:rPr>
        <w:lastRenderedPageBreak/>
        <w:t>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Corresponde al usufructuario el fruto de los aumentos que reciban las cosas por accesión y el goce de la servidumbres que tenga a su favor.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 xml:space="preserve">No corresponden al usufructuario los productos de las minas que se exploten en terreno dado en usufructo, a no ser que expresamente se le conceda el título constitutivo del usufructo </w:t>
      </w:r>
      <w:r w:rsidRPr="00AE3149">
        <w:rPr>
          <w:rFonts w:ascii="Arial" w:hAnsi="Arial" w:cs="Arial"/>
          <w:sz w:val="22"/>
          <w:szCs w:val="22"/>
        </w:rPr>
        <w:lastRenderedPageBreak/>
        <w:t>o que éste sea universal; pero debe indemnizarse al usufructuario de los daños y perjuicios que se le originen por la interrupción del usufructo a consecuencia de las obras que se practiquen para el laboreo de las minas.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DE LAS OBLIGACIONES DEL USUFRUCTUARIO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 xml:space="preserve">Si el usufructo se constituye por título oneroso, y el usufructuario no presta la correspondiente fianza, el propietario tiene el derecho de intervenir la administración de los bienes, </w:t>
      </w:r>
      <w:r w:rsidRPr="00AE3149">
        <w:rPr>
          <w:rFonts w:ascii="Arial" w:hAnsi="Arial" w:cs="Arial"/>
          <w:sz w:val="22"/>
          <w:szCs w:val="22"/>
        </w:rPr>
        <w:lastRenderedPageBreak/>
        <w:t>para procurar su conservación, sujetándose a las condiciones prescritas en el artículo 1033, percibiendo la retribución que en él se concede.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rsidR="007F7A4F" w:rsidRPr="00AE3149" w:rsidRDefault="007F7A4F"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rsidR="002C41C1" w:rsidRPr="00AE3149" w:rsidRDefault="002C41C1" w:rsidP="004D28F6">
      <w:pP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Si el usufructo se ha constituído a título gratuito, el usufructuario está obligado a hacer las reparaciones indispensables para mantener la cosa en el estado en que se encontraba cuando la recibió.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rsidR="00D06331" w:rsidRPr="007A1D28" w:rsidRDefault="00D06331" w:rsidP="00F552CB">
      <w:pPr>
        <w:jc w:val="both"/>
        <w:rPr>
          <w:rFonts w:ascii="Arial" w:hAnsi="Arial" w:cs="Arial"/>
          <w:b/>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rsidR="00ED6A7E" w:rsidRPr="00AE3149" w:rsidRDefault="00ED6A7E" w:rsidP="00F552CB">
      <w:pPr>
        <w:jc w:val="both"/>
        <w:rPr>
          <w:rFonts w:ascii="Arial" w:hAnsi="Arial" w:cs="Arial"/>
          <w:sz w:val="22"/>
          <w:szCs w:val="22"/>
        </w:rPr>
      </w:pPr>
    </w:p>
    <w:p w:rsidR="00ED6A7E" w:rsidRPr="00AE3149" w:rsidRDefault="00ED6A7E"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LOS MODOS DE EXTINGUIRSE EL USUFRUCTO</w:t>
      </w:r>
    </w:p>
    <w:p w:rsidR="00D06331" w:rsidRPr="00AE3149" w:rsidRDefault="00D06331" w:rsidP="00F552CB">
      <w:pPr>
        <w:jc w:val="cente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1025</w:t>
      </w:r>
      <w:r w:rsidR="009531EE">
        <w:rPr>
          <w:rFonts w:ascii="Arial" w:hAnsi="Arial" w:cs="Arial"/>
          <w:b/>
          <w:sz w:val="22"/>
          <w:szCs w:val="22"/>
        </w:rPr>
        <w:t xml:space="preserve">. </w:t>
      </w:r>
      <w:r w:rsidRPr="00AE3149">
        <w:rPr>
          <w:rFonts w:ascii="Arial" w:hAnsi="Arial" w:cs="Arial"/>
          <w:sz w:val="22"/>
          <w:szCs w:val="22"/>
        </w:rPr>
        <w:t>La muerte del usufructuario no extingue el usufructo, cuando éste se ha constituído a favor de varias personas sucesivamente, pues en tal caso entra al goce del mismo la persona que corresponda.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lastRenderedPageBreak/>
        <w:t>CAPÍTULO V</w:t>
      </w:r>
    </w:p>
    <w:p w:rsidR="00D06331" w:rsidRPr="00AE3149" w:rsidRDefault="00D06331" w:rsidP="00F552CB">
      <w:pPr>
        <w:pStyle w:val="Ttulo4"/>
      </w:pPr>
      <w:r w:rsidRPr="00AE3149">
        <w:t>DEL USO Y DE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3"/>
      </w:pPr>
      <w:r w:rsidRPr="00AE3149">
        <w:t>TÍTULO SEXTO</w:t>
      </w:r>
    </w:p>
    <w:p w:rsidR="00D06331" w:rsidRPr="00AE3149" w:rsidRDefault="00D06331" w:rsidP="00F552CB">
      <w:pPr>
        <w:pStyle w:val="Ttulo3"/>
      </w:pPr>
      <w:r w:rsidRPr="00AE3149">
        <w:t>DE LAS SERVIDUMBRES</w:t>
      </w:r>
    </w:p>
    <w:p w:rsidR="00D06331" w:rsidRPr="00AE3149" w:rsidRDefault="00D06331" w:rsidP="00F552CB">
      <w:pPr>
        <w:jc w:val="center"/>
        <w:rPr>
          <w:rFonts w:ascii="Arial" w:hAnsi="Arial" w:cs="Arial"/>
          <w:sz w:val="22"/>
          <w:szCs w:val="22"/>
        </w:rPr>
      </w:pPr>
    </w:p>
    <w:p w:rsidR="00D06331" w:rsidRPr="00AE3149" w:rsidRDefault="00D06331" w:rsidP="00F552CB">
      <w:pPr>
        <w:pStyle w:val="Ttulo4"/>
      </w:pPr>
      <w:r w:rsidRPr="00AE3149">
        <w:t>CAPÍTULO I</w:t>
      </w:r>
    </w:p>
    <w:p w:rsidR="00D06331" w:rsidRPr="00AE3149" w:rsidRDefault="00D06331" w:rsidP="00F552CB">
      <w:pPr>
        <w:pStyle w:val="Ttulo4"/>
      </w:pPr>
      <w:r w:rsidRPr="00AE3149">
        <w:t>DISPOSICIONES GENERALES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Si los inmuebles mudan de dueño, la servidumbre continúa, ya activa, ya pasivamente, en el predio u objeto en que estaba constituida, hasta que legamlente (sic) se extinga.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w:t>
      </w:r>
    </w:p>
    <w:p w:rsidR="00D06331" w:rsidRPr="00AE3149" w:rsidRDefault="00D06331" w:rsidP="00F552CB">
      <w:pPr>
        <w:pStyle w:val="Ttulo4"/>
      </w:pPr>
      <w:r w:rsidRPr="00AE3149">
        <w:t>DE LAS SERVIDUMBRES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III</w:t>
      </w:r>
    </w:p>
    <w:p w:rsidR="00D06331" w:rsidRPr="00AE3149" w:rsidRDefault="00D06331" w:rsidP="00F552CB">
      <w:pPr>
        <w:pStyle w:val="Ttulo4"/>
      </w:pPr>
      <w:r w:rsidRPr="00AE3149">
        <w:t>DE LA SERVIDUMBRE LEGAL DE DESAGÜE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lastRenderedPageBreak/>
        <w:t>CAPÍTULO IV</w:t>
      </w:r>
    </w:p>
    <w:p w:rsidR="00D06331" w:rsidRPr="00AE3149" w:rsidRDefault="00D06331" w:rsidP="00F552CB">
      <w:pPr>
        <w:pStyle w:val="Ttulo4"/>
      </w:pPr>
      <w:r w:rsidRPr="00AE3149">
        <w:t>DE LA SERVIDUMBRE LEGAL DE ACUEDUCTO</w:t>
      </w:r>
    </w:p>
    <w:p w:rsidR="00D06331" w:rsidRPr="00AE3149" w:rsidRDefault="00D06331" w:rsidP="00F552CB">
      <w:pPr>
        <w:jc w:val="both"/>
        <w:rPr>
          <w:rFonts w:ascii="Arial" w:hAnsi="Arial" w:cs="Arial"/>
          <w:sz w:val="22"/>
          <w:szCs w:val="22"/>
        </w:rPr>
      </w:pPr>
    </w:p>
    <w:p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La autoridad sólo concederá el permiso con entera sujeción a los reglamentos respecitvos, (sic) y obligando al dueño del agua a que la haga pasar sin que el acueducto impida, estreche, ni deteriore el camino, ni embarace o estorbe el curso del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Resarcir los daños inmediatos, con iclusión (sic) del que resulte por dividirse en dos o más partes el predio sirviente, y de cualquier otro deterioro.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Todo el que se aproveche de un acueducto, ya pase por terreno propio, ya por ajeno, debe construír y conservar los puentes, canales, acueductos subterráneos y demás obras necesarias para que no se perjudique el derecho de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 xml:space="preserve">Cuando para el mejor aprovechamiento del de que se tiene derecho disponer, fuere necesario construir una presa y el que haya de hacerlo no sea dueño del terreno en que se necesite </w:t>
      </w:r>
      <w:r w:rsidRPr="00AE3149">
        <w:rPr>
          <w:rFonts w:ascii="Arial" w:hAnsi="Arial" w:cs="Arial"/>
          <w:sz w:val="22"/>
          <w:szCs w:val="22"/>
        </w:rPr>
        <w:lastRenderedPageBreak/>
        <w:t>apoyarla, puede pedir que se establezca la servidumbre de un estribo de presa, previa indemnización correspondiente.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 LA SERVIDUMBRE LEGAL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La acción para reclamar esta indemnización es prescriptible; pero aunque prescriba, no cesa por este motivo el paso obtenido.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VI</w:t>
      </w:r>
    </w:p>
    <w:p w:rsidR="00D06331" w:rsidRPr="00AE3149" w:rsidRDefault="00D06331" w:rsidP="00F552CB">
      <w:pPr>
        <w:pStyle w:val="Ttulo4"/>
      </w:pPr>
      <w:r w:rsidRPr="00AE3149">
        <w:t>DE LAS SERVIDUMBRES VOLUNTARIAS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COMO SE ADQUIEREN LAS SERVIDUMBRES VOLUNTARIAS</w:t>
      </w:r>
    </w:p>
    <w:p w:rsidR="00D06331" w:rsidRPr="00AE3149" w:rsidRDefault="00D06331" w:rsidP="004D28F6">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Las servidumbres contínuas y aparentes se adquieren por cualquier título legal, incluso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 xml:space="preserve">La existencia de un signo aparente de servidumbre entre dos fincas, establecido o conservado por el propietario de ambos, se considera, si se enajenaron, como título para que la </w:t>
      </w:r>
      <w:r w:rsidRPr="00AE3149">
        <w:rPr>
          <w:rFonts w:ascii="Arial" w:hAnsi="Arial" w:cs="Arial"/>
          <w:sz w:val="22"/>
          <w:szCs w:val="22"/>
        </w:rPr>
        <w:lastRenderedPageBreak/>
        <w:t>servidumbre continúe, a no ser qué, al tiempo de dividirse la propiedad de las dos fincas, se exprese lo contrario en el título de enajenación de cualquiera de ellas.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aquella cesan también estos derechos accesorios.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VIII</w:t>
      </w:r>
    </w:p>
    <w:p w:rsidR="00D06331" w:rsidRPr="00AE3149" w:rsidRDefault="00D06331" w:rsidP="005767CF">
      <w:pPr>
        <w:pStyle w:val="Ttulo4"/>
      </w:pPr>
      <w:r w:rsidRPr="00AE3149">
        <w:t>DERECHOS Y OBLIGACIONES DE LOS PROPIETARIOS DE LOS PREDIOS ENTRE LOS QUE ESTA CONSTITUIDA ALGUNA SERVIDUMBRE VOLUNTARIA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Si el dueño del predio se hubiere obligado en el título constitutivo de la servidumbre a hacer alguna cosa o a costear alguna obra, se librará de esta obligación abandonando su predio al dueño del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El dueño del predio sirviente no podrá menoscabar de modo alguno la servidumbre constituída sobre éste.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Si el dueño del predio dominante se opone a las obras de que trata el artículo 1110, el juez decidirá, previo informe de peritos.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IX</w:t>
      </w:r>
    </w:p>
    <w:p w:rsidR="00D06331" w:rsidRPr="00AE3149" w:rsidRDefault="00D06331" w:rsidP="005767CF">
      <w:pPr>
        <w:pStyle w:val="Ttulo4"/>
      </w:pPr>
      <w:r w:rsidRPr="00AE3149">
        <w:t>DE LA EXTINCIÓN DE LAS SERVIDUMBRES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esta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rsidR="00952563" w:rsidRDefault="00952563" w:rsidP="005767CF">
      <w:pPr>
        <w:jc w:val="both"/>
        <w:rPr>
          <w:rFonts w:ascii="Arial" w:hAnsi="Arial" w:cs="Arial"/>
          <w:b/>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3"/>
      </w:pPr>
      <w:r w:rsidRPr="00AE3149">
        <w:t>TÍTULO SÉPTIMO</w:t>
      </w:r>
    </w:p>
    <w:p w:rsidR="00D06331" w:rsidRPr="00AE3149" w:rsidRDefault="00D06331" w:rsidP="005767CF">
      <w:pPr>
        <w:pStyle w:val="Ttulo3"/>
      </w:pPr>
      <w:r w:rsidRPr="00AE3149">
        <w:t>DE LA PRESCRIPCIÓN</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DISPOSICIONES GENERALES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r w:rsidRPr="00AE3149">
        <w:rPr>
          <w:rFonts w:ascii="Arial" w:hAnsi="Arial" w:cs="Arial"/>
          <w:sz w:val="22"/>
          <w:szCs w:val="22"/>
        </w:rPr>
        <w:t>rescripción es un modo de adquirir bienes o de librarse de obligaciones, mediante el transcurso de cierto tiempo y bajo las condiciones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Los acreedores y todos los que tuvieren legítimo interés en que la prescripción subsista, puedan hacer valer aunque el deudor o el propietario hayan reunuciado (sic) los derechos en esa virtud adquiridos.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PRESCRIPCIÓN POSITIVA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Contínua;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cinco años, cuando se poseen en concepto de propietario, con buena fé, pacífica, contínua y públicamente;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 diez años, cuando se poseen de mala fe, si la posesión es en concepto de propietario, pacífica, contínua y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fé,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IV</w:t>
      </w:r>
    </w:p>
    <w:p w:rsidR="00D06331" w:rsidRPr="00AE3149" w:rsidRDefault="00D06331" w:rsidP="005767CF">
      <w:pPr>
        <w:pStyle w:val="Ttulo4"/>
      </w:pPr>
      <w:r w:rsidRPr="00AE3149">
        <w:t>DE LA SUSPENSIÓN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rsidR="007F7A4F" w:rsidRPr="00AE3149" w:rsidRDefault="007F7A4F"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lastRenderedPageBreak/>
        <w:t>CAPÍTULO V</w:t>
      </w:r>
    </w:p>
    <w:p w:rsidR="00D06331" w:rsidRPr="00AE3149" w:rsidRDefault="00D06331" w:rsidP="005767CF">
      <w:pPr>
        <w:pStyle w:val="Ttulo4"/>
      </w:pPr>
      <w:r w:rsidRPr="00AE3149">
        <w:t>DE LA INTERRUPCIÓN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rsidR="00D06331" w:rsidRPr="00AE3149" w:rsidRDefault="00D06331" w:rsidP="005767CF">
      <w:pPr>
        <w:jc w:val="both"/>
        <w:rPr>
          <w:rFonts w:ascii="Arial" w:hAnsi="Arial" w:cs="Arial"/>
          <w:sz w:val="22"/>
          <w:szCs w:val="22"/>
        </w:rPr>
      </w:pPr>
    </w:p>
    <w:p w:rsidR="002C41C1" w:rsidRPr="00AE3149" w:rsidRDefault="002C41C1" w:rsidP="005767CF">
      <w:pPr>
        <w:jc w:val="both"/>
        <w:rPr>
          <w:rFonts w:ascii="Arial" w:hAnsi="Arial" w:cs="Arial"/>
          <w:sz w:val="22"/>
          <w:szCs w:val="22"/>
        </w:rPr>
      </w:pPr>
    </w:p>
    <w:p w:rsidR="00D06331" w:rsidRPr="00AE3149" w:rsidRDefault="00D06331" w:rsidP="005767CF">
      <w:pPr>
        <w:pStyle w:val="Ttulo4"/>
      </w:pPr>
      <w:r w:rsidRPr="00AE3149">
        <w:lastRenderedPageBreak/>
        <w:t>CAPÍTULO VI</w:t>
      </w:r>
    </w:p>
    <w:p w:rsidR="00D06331" w:rsidRPr="00AE3149" w:rsidRDefault="00D06331" w:rsidP="005767CF">
      <w:pPr>
        <w:pStyle w:val="Ttulo4"/>
      </w:pPr>
      <w:r w:rsidRPr="00AE3149">
        <w:t>DE LA MANERA DE CONTAR EL TIEMPO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El día en que comienza la prescripción se cuenta siempre entero, aunque no lo se; (sic) pero aquél en que la prescripción termina, debe ser completo.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2"/>
      </w:pPr>
      <w:r w:rsidRPr="00AE3149">
        <w:t>LIBRO TERCERO</w:t>
      </w:r>
    </w:p>
    <w:p w:rsidR="00D06331" w:rsidRPr="00AE3149" w:rsidRDefault="00D06331" w:rsidP="005767CF">
      <w:pPr>
        <w:pStyle w:val="Ttulo2"/>
      </w:pPr>
      <w:r w:rsidRPr="00AE3149">
        <w:t>DE LAS SUCESIONES</w:t>
      </w:r>
    </w:p>
    <w:p w:rsidR="00D06331" w:rsidRPr="00AE3149" w:rsidRDefault="00D06331" w:rsidP="005767CF">
      <w:pPr>
        <w:jc w:val="center"/>
        <w:rPr>
          <w:rFonts w:ascii="Arial" w:hAnsi="Arial" w:cs="Arial"/>
          <w:sz w:val="22"/>
          <w:szCs w:val="22"/>
        </w:rPr>
      </w:pPr>
    </w:p>
    <w:p w:rsidR="00D06331" w:rsidRPr="00AE3149" w:rsidRDefault="00D06331" w:rsidP="005767CF">
      <w:pPr>
        <w:pStyle w:val="Ttulo3"/>
      </w:pPr>
      <w:r w:rsidRPr="00AE3149">
        <w:t>TÍTULO PRIMERO</w:t>
      </w:r>
    </w:p>
    <w:p w:rsidR="00D06331" w:rsidRPr="00AE3149" w:rsidRDefault="00D06331" w:rsidP="005767CF">
      <w:pPr>
        <w:pStyle w:val="Ttulo3"/>
      </w:pPr>
      <w:r w:rsidRPr="00AE3149">
        <w:t>DISPOSICIONES PRELIMINARES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La herencia se defiere por la voluntad del testador o por disposición de la ley. La primera se llama testametnario (sic) y la segunda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 xml:space="preserve">Si el autor de la herencia y sus herederos o legatarios perecieren en el mismo desastre o en el mismo día sin que se pueda averiguar a ciencia cierta quienes murieron antes, se </w:t>
      </w:r>
      <w:r w:rsidRPr="00AE3149">
        <w:rPr>
          <w:rFonts w:ascii="Arial" w:hAnsi="Arial" w:cs="Arial"/>
          <w:sz w:val="22"/>
          <w:szCs w:val="22"/>
        </w:rPr>
        <w:lastRenderedPageBreak/>
        <w:t>tendrán todos por muertos al mismo tiempo y no habrá lugar entre ellos a la trasmisión de la herencia o legado.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3"/>
      </w:pPr>
      <w:r w:rsidRPr="00AE3149">
        <w:t>TÍTULO SEGUNDO</w:t>
      </w:r>
    </w:p>
    <w:p w:rsidR="00D06331" w:rsidRPr="00AE3149" w:rsidRDefault="00D06331" w:rsidP="005767CF">
      <w:pPr>
        <w:pStyle w:val="Ttulo3"/>
      </w:pPr>
      <w:r w:rsidRPr="00AE3149">
        <w:t>DE LA SUCESIÓN POR TESTAMENTO</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DE LOS TESTAMENTOS EN GENERAL</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No pueden testar en el mismo acto dos o más personas, ya en provecho recíproco, ya en favor de un tercero.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Toda disposición testamentaria deberá entenderse en el sentido literal de las palabras, a no ser que aparezca como manifiesta claridad que fué otra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Si un testamento se pierede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CAPACIDAD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CAPACIDAD PARA HEREDAR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rsidR="00DA3AE3" w:rsidRPr="00AE3149" w:rsidRDefault="00DA3AE3"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r w:rsidRPr="00AE3149">
        <w:rPr>
          <w:rFonts w:ascii="Arial" w:hAnsi="Arial" w:cs="Arial"/>
          <w:sz w:val="22"/>
          <w:szCs w:val="22"/>
        </w:rPr>
        <w:t>Será no obstante, válida la disposición hecha en favor de los hijos que nacieron de ciertas y determinadas personas, durante la vida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XI.- El que conforme al Código Penal, fuere culpable de su prisión, substitución o suposición de infante, siempre que se trate de la herencia que debió de corresponder a éste o a las personas a quienes se haya perjudicado o intentado perjudicar con esos actos.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La capacidad para suceder por testamento solo se recobra si después de conocido el agravio, el ofendido instituye al ofensor o revalida us (sic) institución anterior con las mismas solemnidades que se exigen para testar.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 xml:space="preserve">Los ministros de los cultos no pueden ser herederos por testamento de los ministros del mismo culto o de un particular con quien no tengan parentesco dentro del cuarto grado. La misma </w:t>
      </w:r>
      <w:r w:rsidRPr="00AE3149">
        <w:rPr>
          <w:rFonts w:ascii="Arial" w:hAnsi="Arial" w:cs="Arial"/>
          <w:sz w:val="22"/>
          <w:szCs w:val="22"/>
        </w:rPr>
        <w:lastRenderedPageBreak/>
        <w:t>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Las personas llamadas por la ley para desempeñar la tutela legítima y que rehusen sin causa legítima desempeñarla, no tienen derecho de heredar a los incapaces de quienes deben ser tutores.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rsidR="00D06331" w:rsidRPr="004D5F6D" w:rsidRDefault="00D06331" w:rsidP="001D053D">
      <w:pPr>
        <w:jc w:val="both"/>
        <w:rPr>
          <w:rFonts w:ascii="Arial" w:hAnsi="Arial" w:cs="Arial"/>
          <w:b/>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1223</w:t>
      </w:r>
      <w:r w:rsidR="005767CF">
        <w:rPr>
          <w:rFonts w:ascii="Arial" w:hAnsi="Arial" w:cs="Arial"/>
          <w:b/>
          <w:sz w:val="22"/>
          <w:szCs w:val="22"/>
        </w:rPr>
        <w:t xml:space="preserve">. </w:t>
      </w:r>
      <w:r w:rsidRPr="00AE3149">
        <w:rPr>
          <w:rFonts w:ascii="Arial" w:hAnsi="Arial" w:cs="Arial"/>
          <w:sz w:val="22"/>
          <w:szCs w:val="22"/>
        </w:rPr>
        <w:t>El que hereda en lugar del excluído, tendrá las mismas cargas y condiciones que legalmente se habían puesto a aquél.</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rsidR="002C41C1" w:rsidRPr="00AE3149" w:rsidRDefault="002C41C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IV</w:t>
      </w:r>
    </w:p>
    <w:p w:rsidR="00D06331" w:rsidRPr="00AE3149" w:rsidRDefault="00D06331" w:rsidP="001D053D">
      <w:pPr>
        <w:pStyle w:val="Ttulo4"/>
      </w:pPr>
      <w:r w:rsidRPr="00AE3149">
        <w:t>DE LAS CONDICIONES QUE PUEDEN PONERSE EN LOS TESTAMENTOS</w:t>
      </w:r>
    </w:p>
    <w:p w:rsidR="00D06331" w:rsidRPr="00AE3149" w:rsidRDefault="00D06331" w:rsidP="001D053D">
      <w:pPr>
        <w:jc w:val="center"/>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rsidR="002C41C1" w:rsidRPr="004D5F6D" w:rsidRDefault="002C41C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Cuando el legado debe concluír en un día que es seguro que ha de llegar, se entregará la cosa o cantidad legada al legatario, quien se considerará como usufructuario de ella.</w:t>
      </w:r>
    </w:p>
    <w:p w:rsidR="00D06331" w:rsidRPr="004D5F6D" w:rsidRDefault="00D06331" w:rsidP="001D053D">
      <w:pPr>
        <w:jc w:val="both"/>
        <w:rPr>
          <w:rFonts w:ascii="Arial" w:hAnsi="Arial" w:cs="Arial"/>
          <w:b/>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p>
    <w:p w:rsidR="00D06331" w:rsidRPr="00AE3149" w:rsidRDefault="00D06331" w:rsidP="001D053D">
      <w:pPr>
        <w:pStyle w:val="Ttulo4"/>
      </w:pPr>
      <w:r w:rsidRPr="00AE3149">
        <w:t>CAPÍTULO V</w:t>
      </w:r>
    </w:p>
    <w:p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El cónyuge supérstite, siempre que siendo varón esté impedido de trabajar, o que siendo mujer, permanezca viuda y viva honestamente;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VI.- A los hermanos y demás parientes colaterales dentro del cuarto grado, si están incapacitados o mientras que no cumplan dieciocho años, si no tieenen (sic) bienes para subvenir a sus necesidades.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Por último se ministrarán igualmente a prorrata, a los demás parientes colaterales dentro del cuarto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No obstante lo dispuesto en el artículo 1260 el hijo póstumo tendrá derecho a percibir íntegra la porción que le correspondería como heredero legítimo si no hubiere testamento a menos que el testador hubiere dispuesto expresamente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w:t>
      </w:r>
    </w:p>
    <w:p w:rsidR="00D06331" w:rsidRPr="00AE3149" w:rsidRDefault="00D06331" w:rsidP="001D053D">
      <w:pPr>
        <w:pStyle w:val="Ttulo4"/>
      </w:pPr>
      <w:r w:rsidRPr="00AE3149">
        <w:t>DE LA INSTITUCIÓN DE HEREDERO</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El testamento otorgado legalmente será válido aunque no contenga institución de heredero y aunque el nombrado no acepte la herencia o sea incapaz de heredar.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En los tres casos señalados en el artículo anterior, se cumplirán las demás disposiciones testamentarias que estiuvieren (sic) hechas conforme a las leyes.</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No obstante lo dispuesto en el artículo 1229 la designación del día en que debe comenzar o cesar la institución de herederos,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Si el testador llama a la sucesión a cierta persona y a sus hijos, se entenderán todos instituídos simultánea y no sucesivamente.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Si entre varios individuos del mismo nombre y circunstancias no pudiere saberse a quien quiso desingnar (sic) el testador, ninguno será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VII</w:t>
      </w:r>
    </w:p>
    <w:p w:rsidR="00D06331" w:rsidRPr="00AE3149" w:rsidRDefault="00D06331" w:rsidP="001D053D">
      <w:pPr>
        <w:pStyle w:val="Ttulo4"/>
      </w:pPr>
      <w:r w:rsidRPr="00AE3149">
        <w:t>DE LOS LEGADOS</w:t>
      </w:r>
    </w:p>
    <w:p w:rsidR="00D06331" w:rsidRPr="00AE3149" w:rsidRDefault="00D06331" w:rsidP="001D053D">
      <w:pPr>
        <w:jc w:val="both"/>
        <w:rPr>
          <w:rFonts w:ascii="Arial" w:hAnsi="Arial" w:cs="Arial"/>
          <w:sz w:val="22"/>
          <w:szCs w:val="22"/>
        </w:rPr>
      </w:pPr>
    </w:p>
    <w:p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El impusto (sic) de las contribuciones correspondientes al legado, se deducirá del valor de éste, a no ser que el testador disponga otra cosa.</w:t>
      </w:r>
    </w:p>
    <w:p w:rsidR="00D06331" w:rsidRPr="004D5F6D" w:rsidRDefault="00D06331" w:rsidP="001D053D">
      <w:pPr>
        <w:jc w:val="both"/>
        <w:rPr>
          <w:rFonts w:ascii="Arial" w:hAnsi="Arial" w:cs="Arial"/>
          <w:sz w:val="22"/>
          <w:szCs w:val="22"/>
        </w:rPr>
      </w:pPr>
    </w:p>
    <w:p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Si toda la herencia se distribuye en legados, se prorratearán las deudas y gravámenes de ella entre todos los partícipes, en proporción de uss (sic) cuotas, a no ser que el testad</w:t>
      </w:r>
      <w:r w:rsidR="004D5F6D">
        <w:rPr>
          <w:rFonts w:ascii="Arial" w:hAnsi="Arial" w:cs="Arial"/>
          <w:sz w:val="22"/>
          <w:szCs w:val="22"/>
        </w:rPr>
        <w:t>or hubiere dispuesto otra cosa.</w:t>
      </w:r>
    </w:p>
    <w:p w:rsidR="004D5F6D" w:rsidRPr="004D5F6D" w:rsidRDefault="004D5F6D"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06331" w:rsidRPr="004D5F6D" w:rsidRDefault="00D06331" w:rsidP="00642704">
      <w:pPr>
        <w:jc w:val="both"/>
        <w:rPr>
          <w:rFonts w:ascii="Arial" w:hAnsi="Arial" w:cs="Arial"/>
          <w:b/>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En los legados alternativos se observará además, lo dispuesto para las obligaciones alternativas.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por no pagar al obligado, conforme al párrafo anterior, lo hiciere el legatario, quedará éste sobregado (sic) en el lugar y derechos del acreedor para reclamar contra aquel.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Legado el título, sea público o privado, de una deuda, se entiende legada ésta, observándose lo dispuesto en los artículo (sic) 1326 y 1327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Cumpliendo lo dispuesto en el artículo que precede, el que debe pagar el legado queda enteramente libre de la obligación de saneamiento y de cualquiera otra responsabilidad, ya provenga ésta del mismo título, ya de insolvencia del deudosr (sic) o de sus fiadores, ya de otra causa.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Dichos legados subsistirán aunque el testador haya demandado judicialmente al deudor, si el pago no se ha realizado.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Si la cosa indeterminada fuere inmueble, sólo valdrá el legado existiendo en la herencia varias del mismo género, para la elección se observarán las reglas establecidajs (sic) en los artículos 1341 y 1342.</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rsidR="002F7B59" w:rsidRPr="004D5F6D" w:rsidRDefault="002F7B59"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VIII</w:t>
      </w:r>
    </w:p>
    <w:p w:rsidR="00D06331" w:rsidRPr="00AE3149" w:rsidRDefault="00D06331" w:rsidP="00642704">
      <w:pPr>
        <w:pStyle w:val="Ttulo4"/>
      </w:pPr>
      <w:r w:rsidRPr="00AE3149">
        <w:t>DE LAS SUBSTITUCIONES</w:t>
      </w:r>
    </w:p>
    <w:p w:rsidR="00D06331" w:rsidRPr="00AE3149"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Puede el testador substituir una o más personas al heredero o herederos instituídos para el caso de que mueran antes que él, o de que no puedan o no quieran aceptar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Quedan prohibidas las substituciones fideicomisarias y cualquiera otra diversa de la contenida en el artículo anteior, (sic) sea cual fuere la forma que se la revista.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El substituto del substituto, faltando éste lo es el heredero substituído.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Si los herederos instituídos en partes desiguales fueren substituídos recíprocamente, en la substitución tendrán las mismas partes que en la institución; a no ser que claramente aparezca haber sido otra la voluntad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lastRenderedPageBreak/>
        <w:t>Si la carga fuere perpetua, el heredero podrá capitalizarla e imponer el capital a interés con primera y suficiente hipoteca.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IX</w:t>
      </w:r>
    </w:p>
    <w:p w:rsidR="00D06331" w:rsidRPr="00AE3149" w:rsidRDefault="00D06331" w:rsidP="00642704">
      <w:pPr>
        <w:pStyle w:val="Ttulo4"/>
      </w:pPr>
      <w:r w:rsidRPr="00AE3149">
        <w:t>DE LA NULIDAD, REVOCACIÓN Y CADUCIDAD DE LOS TESTAMENTOS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El testamento es nulo cuando se otorga con contravención a las forams (sic) prescritas por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Son nulas la renuncia del derecho de testar y la cláusula en que alguno se obligue a nu (sic) usar de ese derecho, sino bajo ciertas condiciones, sean éstas de la clase que fueren.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La revocación producirá su efecto aunque el segundo testamento caduque por la incapacidad o renuncia del heredero o de los legatarios nuevamente nombrados.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rsidR="007F7A4F" w:rsidRPr="004E363C" w:rsidRDefault="007F7A4F"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La disposición testamentaria que contenga condición de suceso pasado o presente desconocidos, no caduca aunque la noticia del hecho se adquiera después de la muerte del heredero o legatario, cuyos derechos se transmiten a sus respectivos herederos.</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3"/>
      </w:pPr>
      <w:r w:rsidRPr="00AE3149">
        <w:t>TÍTULO TERCERO</w:t>
      </w:r>
    </w:p>
    <w:p w:rsidR="00D06331" w:rsidRPr="00AE3149" w:rsidRDefault="00D06331" w:rsidP="00642704">
      <w:pPr>
        <w:pStyle w:val="Ttulo3"/>
      </w:pPr>
      <w:r w:rsidRPr="00AE3149">
        <w:t>DE LA FORMA DE LOS TESTAMENTOS</w:t>
      </w:r>
    </w:p>
    <w:p w:rsidR="00D06331" w:rsidRPr="00AE3149" w:rsidRDefault="00D06331" w:rsidP="00642704">
      <w:pPr>
        <w:jc w:val="center"/>
        <w:rPr>
          <w:rFonts w:ascii="Arial" w:hAnsi="Arial" w:cs="Arial"/>
          <w:sz w:val="22"/>
          <w:szCs w:val="22"/>
        </w:rPr>
      </w:pPr>
    </w:p>
    <w:p w:rsidR="00D06331" w:rsidRPr="00AE3149" w:rsidRDefault="00D06331" w:rsidP="00642704">
      <w:pPr>
        <w:pStyle w:val="Ttulo4"/>
      </w:pPr>
      <w:r w:rsidRPr="00AE3149">
        <w:t>CAPÍTULO I</w:t>
      </w:r>
    </w:p>
    <w:p w:rsidR="00D06331" w:rsidRPr="00AE3149" w:rsidRDefault="00D06331" w:rsidP="00642704">
      <w:pPr>
        <w:pStyle w:val="Ttulo4"/>
      </w:pPr>
      <w:r w:rsidRPr="00AE3149">
        <w:t>DISPOSICIONES GENERALES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lastRenderedPageBreak/>
        <w:t>III.- Marítimo;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Se prohíbe a los notarios y cualquiera otras personas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II</w:t>
      </w:r>
    </w:p>
    <w:p w:rsidR="00D06331" w:rsidRPr="00AE3149" w:rsidRDefault="00D06331" w:rsidP="00642704">
      <w:pPr>
        <w:pStyle w:val="Ttulo4"/>
      </w:pPr>
      <w:r w:rsidRPr="00AE3149">
        <w:t xml:space="preserve">DEL TESTAMENTO </w:t>
      </w:r>
      <w:r w:rsidR="004E363C" w:rsidRPr="00AE3149">
        <w:t>PÚBLICO</w:t>
      </w:r>
      <w:r w:rsidRPr="00AE3149">
        <w:t xml:space="preserve"> ABIERTO</w:t>
      </w:r>
    </w:p>
    <w:p w:rsidR="00D06331" w:rsidRPr="00AE3149" w:rsidRDefault="00D06331" w:rsidP="00642704">
      <w:pPr>
        <w:jc w:val="center"/>
        <w:rPr>
          <w:rFonts w:ascii="Arial" w:hAnsi="Arial" w:cs="Arial"/>
          <w:sz w:val="22"/>
          <w:szCs w:val="22"/>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Testamento público abierto es el que se otorga ante notario, de conformidad con las disposiciones de éste capítulo.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rsidR="00D06331" w:rsidRPr="00AE3149" w:rsidRDefault="00D06331" w:rsidP="00642704">
      <w:pPr>
        <w:pStyle w:val="Textosinformato"/>
        <w:jc w:val="both"/>
        <w:rPr>
          <w:rFonts w:ascii="Arial" w:hAnsi="Arial" w:cs="Arial"/>
          <w:bCs/>
          <w:sz w:val="22"/>
          <w:szCs w:val="22"/>
        </w:rPr>
      </w:pPr>
    </w:p>
    <w:p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Los testigos instrumentales a que se refiere este artículo podrán intervenir además, como testigos de conocimiento.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rsidR="00D06331" w:rsidRPr="00AE3149" w:rsidRDefault="00D06331" w:rsidP="004D28F6">
      <w:pPr>
        <w:rPr>
          <w:rFonts w:ascii="Arial" w:hAnsi="Arial" w:cs="Arial"/>
          <w:sz w:val="22"/>
          <w:szCs w:val="22"/>
        </w:rPr>
      </w:pPr>
    </w:p>
    <w:p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lastRenderedPageBreak/>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rsidR="00D06331" w:rsidRPr="00AE3149" w:rsidRDefault="00D06331" w:rsidP="00F810A0">
      <w:pPr>
        <w:jc w:val="both"/>
        <w:rPr>
          <w:rFonts w:ascii="Arial" w:hAnsi="Arial" w:cs="Arial"/>
          <w:sz w:val="22"/>
          <w:szCs w:val="22"/>
        </w:rPr>
      </w:pPr>
    </w:p>
    <w:p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En éste caso los intérpretes podrán intervenir, además como testigos a que se refiere el artículo 1398.</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III</w:t>
      </w:r>
    </w:p>
    <w:p w:rsidR="00D06331" w:rsidRPr="00AE3149" w:rsidRDefault="00D06331" w:rsidP="00F810A0">
      <w:pPr>
        <w:pStyle w:val="Ttulo4"/>
      </w:pPr>
      <w:r w:rsidRPr="00AE3149">
        <w:t xml:space="preserve">TESTAMENTO </w:t>
      </w:r>
      <w:r w:rsidR="004E363C" w:rsidRPr="00AE3149">
        <w:t>PÚBLICO</w:t>
      </w:r>
      <w:r w:rsidRPr="00AE3149">
        <w:t xml:space="preserve"> CERRADO</w:t>
      </w:r>
    </w:p>
    <w:p w:rsidR="00D06331" w:rsidRPr="00AE3149"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 xml:space="preserve">El Notario dará fe del otorgamiento, con expresión de las formalidades requeridas en los artículos anteriores; esa constancia deberá extenderse en la cubierta del testamento, que llevará </w:t>
      </w:r>
      <w:r w:rsidRPr="004E363C">
        <w:rPr>
          <w:rFonts w:ascii="Arial" w:hAnsi="Arial" w:cs="Arial"/>
          <w:sz w:val="22"/>
          <w:szCs w:val="22"/>
        </w:rPr>
        <w:lastRenderedPageBreak/>
        <w:t>las estampillas del timbre correspondientes y deberá ser firmada por el testador, los testigos y el Notario, quien además, pondrá su sello.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rsidR="007F7A4F" w:rsidRPr="004E363C" w:rsidRDefault="007F7A4F"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rsidR="007F7A4F" w:rsidRPr="004E363C" w:rsidRDefault="007F7A4F"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IV</w:t>
      </w:r>
    </w:p>
    <w:p w:rsidR="00D06331" w:rsidRPr="00AE3149" w:rsidRDefault="00D06331" w:rsidP="00F810A0">
      <w:pPr>
        <w:pStyle w:val="Ttulo4"/>
      </w:pPr>
      <w:r w:rsidRPr="00AE3149">
        <w:t>DEL TESTAMENTO OLÓGRAFO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IX.- Tipo de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Cuando el testador estuviere imposibilitado para hacer personalmente la entrega de su testamento en la Dirección General de Notarías, el Director deberá concurrir al lugar donde aquél se encuentre, para cumplir las formalidades del depósito.</w:t>
      </w:r>
    </w:p>
    <w:p w:rsidR="00D06331" w:rsidRPr="00AE3149" w:rsidRDefault="00D06331" w:rsidP="00F810A0">
      <w:pPr>
        <w:jc w:val="both"/>
        <w:rPr>
          <w:rFonts w:ascii="Arial" w:hAnsi="Arial" w:cs="Arial"/>
          <w:sz w:val="22"/>
          <w:szCs w:val="22"/>
        </w:rPr>
      </w:pPr>
    </w:p>
    <w:p w:rsidR="007F7A4F" w:rsidRPr="00AE3149" w:rsidRDefault="007F7A4F"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 xml:space="preserve">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w:t>
      </w:r>
      <w:r w:rsidRPr="00AE3149">
        <w:rPr>
          <w:rFonts w:ascii="Arial" w:hAnsi="Arial" w:cs="Arial"/>
          <w:sz w:val="22"/>
          <w:szCs w:val="22"/>
        </w:rPr>
        <w:lastRenderedPageBreak/>
        <w:t>requisitos mencionados en el artículo 1436 y queda comprobado que es el mismo que depositó el testador, se declara formal el testamento de éste.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Sólo cuando el original depositado haya sido destruído o robado, se tendrá como formal testamento el duplicado, procediéndose para su apertura como se dispone en el artículo que precede.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w:t>
      </w:r>
    </w:p>
    <w:p w:rsidR="00D06331" w:rsidRPr="00AE3149" w:rsidRDefault="00D06331" w:rsidP="00F810A0">
      <w:pPr>
        <w:pStyle w:val="Ttulo4"/>
      </w:pPr>
      <w:r w:rsidRPr="00AE3149">
        <w:t>DEL TESTAMENTO PRIVADO</w:t>
      </w:r>
    </w:p>
    <w:p w:rsidR="00D06331" w:rsidRPr="00AE3149"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VI.- Si saben que el testador falleció o nó de la enfermedad o en el peligro en que se hallaba.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lastRenderedPageBreak/>
        <w:t>CAPÍTULO VI</w:t>
      </w:r>
    </w:p>
    <w:p w:rsidR="00D06331" w:rsidRPr="00AE3149" w:rsidRDefault="00D06331" w:rsidP="00F810A0">
      <w:pPr>
        <w:pStyle w:val="Ttulo4"/>
      </w:pPr>
      <w:r w:rsidRPr="00AE3149">
        <w:t>DEL TESTAMENTO MILITAR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w:t>
      </w:r>
    </w:p>
    <w:p w:rsidR="00D06331" w:rsidRPr="00AE3149" w:rsidRDefault="00D06331" w:rsidP="00F810A0">
      <w:pPr>
        <w:pStyle w:val="Ttulo4"/>
      </w:pPr>
      <w:r w:rsidRPr="00AE3149">
        <w:t>DEL TESTAMENTO MARÍTIMO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 xml:space="preserve">Los Agentes diplomáticos, cónsules o las autoridades marítimas levantarán, luego que reciban los ejemplares referidos, un acta de la entrega y la remitirán con los citados ejemplares, a </w:t>
      </w:r>
      <w:r w:rsidRPr="00AE3149">
        <w:rPr>
          <w:rFonts w:ascii="Arial" w:hAnsi="Arial" w:cs="Arial"/>
          <w:sz w:val="22"/>
          <w:szCs w:val="22"/>
        </w:rPr>
        <w:lastRenderedPageBreak/>
        <w:t>la posible brevedad, a la Secretaría de Relaciones Exteriores, la cual hará publicar en los periódicos la noticia de la muerte del testador, para que los interesados promuevan la apertura del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Cónllecimiento, se procederá conforme a lo dispuessul y no se sabe si a muerto ni la fecha del fato en el Título XI del Libro Primero. </w:t>
      </w:r>
    </w:p>
    <w:p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VIII</w:t>
      </w:r>
    </w:p>
    <w:p w:rsidR="00D06331" w:rsidRPr="00AE3149" w:rsidRDefault="00D06331" w:rsidP="00F810A0">
      <w:pPr>
        <w:pStyle w:val="Ttulo4"/>
      </w:pPr>
      <w:r w:rsidRPr="00AE3149">
        <w:t>DEL TESTAMENTO HECHO EN PAÍS EXTRANJERO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3"/>
      </w:pPr>
      <w:r w:rsidRPr="00AE3149">
        <w:t>TÍTULO CUARTO</w:t>
      </w:r>
    </w:p>
    <w:p w:rsidR="00D06331" w:rsidRPr="00AE3149" w:rsidRDefault="00D06331" w:rsidP="00F810A0">
      <w:pPr>
        <w:pStyle w:val="Ttulo3"/>
      </w:pPr>
      <w:r w:rsidRPr="00AE3149">
        <w:t xml:space="preserve">DE LA SUCESIÓN </w:t>
      </w:r>
      <w:r w:rsidR="009F5C70" w:rsidRPr="00AE3149">
        <w:t>LEGÍTIMA</w:t>
      </w: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lastRenderedPageBreak/>
        <w:t>CAPÍTULO I</w:t>
      </w:r>
    </w:p>
    <w:p w:rsidR="00D06331" w:rsidRPr="00AE3149" w:rsidRDefault="00D06331" w:rsidP="00F810A0">
      <w:pPr>
        <w:pStyle w:val="Ttulo4"/>
      </w:pPr>
      <w:r w:rsidRPr="00AE3149">
        <w:t>DISPOSICIONES GENERALES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A falta de los anteriores, la Beneficiencia</w:t>
      </w:r>
      <w:r w:rsidR="00ED7451">
        <w:rPr>
          <w:rFonts w:ascii="Arial" w:hAnsi="Arial" w:cs="Arial"/>
          <w:sz w:val="22"/>
          <w:szCs w:val="22"/>
        </w:rPr>
        <w:t xml:space="preserve"> (sic)</w:t>
      </w:r>
      <w:r w:rsidRPr="00AE3149">
        <w:rPr>
          <w:rFonts w:ascii="Arial" w:hAnsi="Arial" w:cs="Arial"/>
          <w:sz w:val="22"/>
          <w:szCs w:val="22"/>
        </w:rPr>
        <w:t xml:space="preserve"> Pública.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Los parientes más próimos (sic) excluyendo a los más remotos, salvo lo dispuesto en los artículos 1493 y 1516.</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w:t>
      </w:r>
    </w:p>
    <w:p w:rsidR="00D06331" w:rsidRPr="00AE3149" w:rsidRDefault="00D06331" w:rsidP="00F810A0">
      <w:pPr>
        <w:pStyle w:val="Ttulo4"/>
      </w:pPr>
      <w:r w:rsidRPr="00AE3149">
        <w:t>DE LA SUCESIÓN DE LOS DESCENDIENTES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Cuando concurran descendientes con el cónyuge que sobreviva, a ésete (sic) le corresponderá la porción de un hijo, de acuerdo con lo dispuesto en el artículo 1508.</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Si quedaren hijos y descendientes de ulterior grado, los primeros heredarán por cabeza y los segundos por estirpes. Lo mismo se observará tratándose de descendientes de hijos premuertos, incapaces de heredar o que hubieren rnunciado (sic) la herencia.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rsidR="00D06331" w:rsidRPr="00AE3149" w:rsidRDefault="00D06331" w:rsidP="00F810A0">
      <w:pPr>
        <w:jc w:val="both"/>
        <w:rPr>
          <w:rFonts w:ascii="Arial" w:hAnsi="Arial" w:cs="Arial"/>
          <w:sz w:val="22"/>
          <w:szCs w:val="22"/>
        </w:rPr>
      </w:pPr>
    </w:p>
    <w:p w:rsidR="00D06331" w:rsidRPr="00AE3149" w:rsidRDefault="00D06331" w:rsidP="00F810A0">
      <w:pPr>
        <w:jc w:val="both"/>
      </w:pPr>
    </w:p>
    <w:p w:rsidR="00D06331" w:rsidRPr="00AE3149" w:rsidRDefault="00D06331" w:rsidP="00F810A0">
      <w:pPr>
        <w:pStyle w:val="Ttulo4"/>
      </w:pPr>
      <w:r w:rsidRPr="00AE3149">
        <w:t>CAPÍTULO III</w:t>
      </w:r>
    </w:p>
    <w:p w:rsidR="00D06331" w:rsidRPr="00AE3149" w:rsidRDefault="00D06331" w:rsidP="00F810A0">
      <w:pPr>
        <w:pStyle w:val="Ttulo4"/>
      </w:pPr>
      <w:r w:rsidRPr="00AE3149">
        <w:t>DE LA SUCESIÓN DE LOS ASCENDIENTES</w:t>
      </w:r>
    </w:p>
    <w:p w:rsidR="00D06331" w:rsidRPr="00AE3149" w:rsidRDefault="00D06331" w:rsidP="00F810A0">
      <w:pPr>
        <w:jc w:val="both"/>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r w:rsidRPr="00AE3149">
        <w:rPr>
          <w:rFonts w:ascii="Arial" w:hAnsi="Arial" w:cs="Arial"/>
          <w:sz w:val="22"/>
          <w:szCs w:val="22"/>
        </w:rPr>
        <w:t>Los miembros de cada línea dividirá entre si por partes iguales la 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LA SUCESIÓN DEL CÓNYUGE</w:t>
      </w:r>
    </w:p>
    <w:p w:rsidR="00D06331" w:rsidRPr="00AE3149" w:rsidRDefault="00D06331" w:rsidP="004D28F6">
      <w:pPr>
        <w:jc w:val="center"/>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D06331" w:rsidRPr="00F810A0"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lastRenderedPageBreak/>
        <w:t>CAPÍTULO V</w:t>
      </w:r>
    </w:p>
    <w:p w:rsidR="00D06331" w:rsidRPr="00AE3149" w:rsidRDefault="00D06331" w:rsidP="004D28F6">
      <w:pPr>
        <w:pStyle w:val="Ttulo4"/>
      </w:pPr>
      <w:r w:rsidRPr="00AE3149">
        <w:t>DE LA SUCESIÓN DE LOS COLATERALES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SUCESIÓN DE LA CONCUBINA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Si concurre con parientes colaterales dentro del cuarto grado del autor de la sucesión, tendrá derecho a una tercera parte de ésta;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LA SUCESIÓN DEL FISCO DEL 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3"/>
      </w:pPr>
      <w:r w:rsidRPr="00AE3149">
        <w:t>TÍTULO QUINTO</w:t>
      </w:r>
    </w:p>
    <w:p w:rsidR="00D06331" w:rsidRPr="00AE3149" w:rsidRDefault="00D06331" w:rsidP="004D28F6">
      <w:pPr>
        <w:pStyle w:val="Ttulo3"/>
      </w:pPr>
      <w:r w:rsidRPr="00AE3149">
        <w:t xml:space="preserve">DISPOSICIONES COMUNES A LAS SUCESIONES TESTAMENTARIAS Y </w:t>
      </w:r>
      <w:r w:rsidR="00862FDB" w:rsidRPr="00AE3149">
        <w:t>LEGÍTIMAS</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w:t>
      </w:r>
    </w:p>
    <w:p w:rsidR="00D06331" w:rsidRPr="00AE3149" w:rsidRDefault="00D06331" w:rsidP="004D28F6">
      <w:pPr>
        <w:pStyle w:val="Ttulo4"/>
      </w:pPr>
      <w:r w:rsidRPr="00AE3149">
        <w:t>DE LAS PR</w:t>
      </w:r>
      <w:r w:rsidR="00862FDB">
        <w:t xml:space="preserve">ECAUCIONES QUE DEBEN ADOPTARSE </w:t>
      </w:r>
      <w:r w:rsidRPr="00AE3149">
        <w:t>CUANDO LA VIUDA QUEDE EN CINTA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 xml:space="preserve">Háyase o no dado el aviso de que habla el artículo 1522 al aproximarse la época del parto la viuda deberá ponerlo en conocimiento del juez, para que lo haga saber a los interesados. Estos </w:t>
      </w:r>
      <w:r w:rsidRPr="00AE3149">
        <w:rPr>
          <w:rFonts w:ascii="Arial" w:hAnsi="Arial" w:cs="Arial"/>
          <w:sz w:val="22"/>
          <w:szCs w:val="22"/>
        </w:rPr>
        <w:lastRenderedPageBreak/>
        <w:t>tienen derecho de pedir que el juez nombre una persona que se cerciore de la realidad del alumbramiento; debiendo recaer el nombramiento precisamente en un médico o en una partera.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La viuda no está obligada a devolver los alimentos percibidos aún cuando haya habido aborto o no resulte cierta la preñez, salvo el caso en que ésta hubiere sido contradicha por dictamen pericial.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w:t>
      </w:r>
    </w:p>
    <w:p w:rsidR="00D06331" w:rsidRPr="00AE3149" w:rsidRDefault="00D06331" w:rsidP="004D28F6">
      <w:pPr>
        <w:pStyle w:val="Ttulo4"/>
      </w:pPr>
      <w:r w:rsidRPr="00AE3149">
        <w:t>DE LA APERTURA Y TRANSMISIÓN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No habiendo albacea nombrado, cada uno de los herederos puede, si no a ha sido instituído heredero de bienes determinados, reclamar la totalidad de la herencia que le corresponde conjuntamente con otros, sin que el demandado pueda oponer la excepción de que la herencia no le pertenece por entro.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III</w:t>
      </w:r>
    </w:p>
    <w:p w:rsidR="00D06331" w:rsidRPr="00AE3149" w:rsidRDefault="00D06331" w:rsidP="004D28F6">
      <w:pPr>
        <w:pStyle w:val="Ttulo4"/>
      </w:pPr>
      <w:r w:rsidRPr="00AE3149">
        <w:t>DE LA ACEPTACIÓN Y DE LA REPUDIACIÓN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La mujer casada no necesita la autorización del marido paar (sic) aceptar o repudiar la herencia que le corresponda. La herencia común será aceptada o repudiada por los dos cónyuges y en caso de discrepancia, resolverá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Conocida la muerte de aquel a quien se hereda, se puede renunciar la herencia dejada bajo condición aunque ésta no se haya cumplido.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rsidR="002F7B59" w:rsidRPr="00AE3149" w:rsidRDefault="002F7B59"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rsidR="00D06331" w:rsidRPr="00AE3149" w:rsidRDefault="00D06331" w:rsidP="004D28F6">
      <w:pPr>
        <w:jc w:val="center"/>
        <w:rPr>
          <w:rFonts w:ascii="Arial" w:hAnsi="Arial" w:cs="Arial"/>
          <w:sz w:val="22"/>
          <w:szCs w:val="22"/>
        </w:rPr>
      </w:pPr>
    </w:p>
    <w:p w:rsidR="009F5C70" w:rsidRPr="00AE3149" w:rsidRDefault="009F5C70" w:rsidP="004D28F6">
      <w:pPr>
        <w:jc w:val="center"/>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La mayoría, en todos los caso de que habla este Capítulo, y los relativos a inventario y participación, se calculará por el importe de las porciones y no por el número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Cuando la mayor porción esté representada por menos de la cuarta parte de los herederos, para que haya mayoría se necesita que con ellos voten los herederos que sean necesarios para formar, por lo menos, la cuarta parte del número total.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El albacea nombrado conforme a los dos artículos que preceden, durará en su encargo mientras que declarados los herederos legítimos, éstos hacen la elección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Cuando los albaceas fueren mancomunados sólo valdrá lo que todos hagan de consumo; lo qu (sic) haya (sic) uno de ellos, legalmente autorizado por los demás, o lo que en caso de disidencia, acuerde el mayor número. Si no hubiere mayoría decidirá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1580</w:t>
      </w:r>
      <w:r w:rsidR="00043A3C">
        <w:rPr>
          <w:rFonts w:ascii="Arial" w:hAnsi="Arial" w:cs="Arial"/>
          <w:b/>
          <w:sz w:val="22"/>
          <w:szCs w:val="22"/>
        </w:rPr>
        <w:t xml:space="preserve">. </w:t>
      </w:r>
      <w:r w:rsidRPr="00AE3149">
        <w:rPr>
          <w:rFonts w:ascii="Arial" w:hAnsi="Arial" w:cs="Arial"/>
          <w:sz w:val="22"/>
          <w:szCs w:val="22"/>
        </w:rPr>
        <w:t>El albacea que renuncie sin justa causa perderá lo que hubiere dejado el testador. Lo mismo sucederá cuando la renuncia sea por justa causa, si lo que se deja al albacea es con el exclusivo objeto de remunerarlo por el desempño (sic) del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por el mal estado habitual de salud, o por no saber leer ni escribir, no puedan atender debidamente 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albacea que no presente la proposición de que se trata o que durante dos bimestres consecutivos, sin justa causa, no cubra a los herederos o legatarios lo que les corresponda, será separado del cargo a solicitud de cualquiera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Por el de los productos de las fincas rústicas en un año, calculados por peritos, o por el término medio en un quinquenio, a elección del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Si para el pago de una deuda u otro gasto urgente fuere necesario vender algunos bienes, el albacea deberá hacerlo, de acuerdo con los herederos, y si ésto no fuere posible, con aprobación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Si el testador no designare la retribución, el albacea cobrará el dos por ciento sobre el importe líuido (sic) y efectivo de la herencia, y el cinco por ciento sobre los frutos industriales de los bienes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El albacea tiene derecho de elegir entre lo que le deja el testador por el dsempeño (sic) del cargo y lo que la ley le concede por el mismo motivo.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DEL INVENTARIO Y DE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A ningún coheredero puede obligarse a permanecer en la indivisión de los bienes, ni aún por pjrevención (sic) expresa del testador.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LOS EFECTOS 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VIII</w:t>
      </w:r>
    </w:p>
    <w:p w:rsidR="00D06331" w:rsidRPr="00AE3149" w:rsidRDefault="00D06331" w:rsidP="004D28F6">
      <w:pPr>
        <w:pStyle w:val="Ttulo4"/>
      </w:pPr>
      <w:r w:rsidRPr="00AE3149">
        <w:t>DE LA RESCISIÓN Y NULIDAD DE LAS PARTICIONES</w:t>
      </w:r>
    </w:p>
    <w:p w:rsidR="00D06331" w:rsidRPr="00AE3149" w:rsidRDefault="00D06331" w:rsidP="004D28F6">
      <w:pPr>
        <w:jc w:val="both"/>
        <w:rPr>
          <w:rFonts w:ascii="Arial" w:hAnsi="Arial" w:cs="Arial"/>
          <w:sz w:val="22"/>
          <w:szCs w:val="22"/>
        </w:rPr>
      </w:pPr>
    </w:p>
    <w:p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2"/>
      </w:pPr>
      <w:r w:rsidRPr="00AE3149">
        <w:t>LIBRO CUARTO</w:t>
      </w:r>
    </w:p>
    <w:p w:rsidR="00D06331" w:rsidRPr="00AE3149" w:rsidRDefault="00D06331" w:rsidP="004D28F6">
      <w:pPr>
        <w:pStyle w:val="Ttulo2"/>
      </w:pPr>
      <w:r w:rsidRPr="00AE3149">
        <w:t>DE LAS OBLIGACIONES</w:t>
      </w: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PRIMERA PARTE</w:t>
      </w:r>
    </w:p>
    <w:p w:rsidR="00D06331" w:rsidRPr="00AE3149" w:rsidRDefault="00D06331" w:rsidP="004D28F6">
      <w:pPr>
        <w:pStyle w:val="Ttulo3"/>
      </w:pPr>
      <w:r w:rsidRPr="00AE3149">
        <w:t>DE LAS OBLIGACIONES EN GENERAL</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lastRenderedPageBreak/>
        <w:t>TÍTULO PRIMERO</w:t>
      </w:r>
    </w:p>
    <w:p w:rsidR="00D06331" w:rsidRPr="00AE3149" w:rsidRDefault="00D06331" w:rsidP="004D28F6">
      <w:pPr>
        <w:pStyle w:val="Ttulo4"/>
      </w:pPr>
      <w:r w:rsidRPr="00AE3149">
        <w:t>FUENTES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Porque su objeto, o su motivo o fín, sea ilícito;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B73DB3" w:rsidRDefault="00D06331" w:rsidP="004D28F6">
      <w:pPr>
        <w:pStyle w:val="Ttulo6"/>
      </w:pPr>
      <w:r w:rsidRPr="00B73DB3">
        <w:t>DE LA CAPACIDAD</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rsidR="00D06331" w:rsidRPr="00AE3149" w:rsidRDefault="00D06331" w:rsidP="004D28F6">
      <w:pPr>
        <w:rPr>
          <w:rFonts w:ascii="Arial" w:hAnsi="Arial" w:cs="Arial"/>
          <w:sz w:val="22"/>
          <w:szCs w:val="22"/>
        </w:rPr>
      </w:pPr>
    </w:p>
    <w:p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REPRESENTACIÓN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8113C" w:rsidRPr="00AE3149" w:rsidRDefault="00E8113C" w:rsidP="004D28F6">
      <w:pPr>
        <w:pStyle w:val="Textoindependiente2"/>
        <w:spacing w:line="240" w:lineRule="auto"/>
        <w:rPr>
          <w:rFonts w:ascii="Arial" w:hAnsi="Arial" w:cs="Arial"/>
          <w:b w:val="0"/>
          <w:sz w:val="22"/>
          <w:szCs w:val="22"/>
        </w:rPr>
      </w:pPr>
    </w:p>
    <w:p w:rsidR="009F5C70" w:rsidRPr="00AE3149" w:rsidRDefault="009F5C70" w:rsidP="004D28F6">
      <w:pPr>
        <w:pStyle w:val="Textoindependiente2"/>
        <w:spacing w:line="240" w:lineRule="auto"/>
        <w:rPr>
          <w:rFonts w:ascii="Arial" w:hAnsi="Arial" w:cs="Arial"/>
          <w:b w:val="0"/>
          <w:sz w:val="22"/>
          <w:szCs w:val="22"/>
        </w:rPr>
      </w:pPr>
    </w:p>
    <w:p w:rsidR="00D06331" w:rsidRPr="00AE3149" w:rsidRDefault="00D06331" w:rsidP="004D28F6">
      <w:pPr>
        <w:pStyle w:val="Ttulo6"/>
      </w:pPr>
      <w:r w:rsidRPr="00AE3149">
        <w:t>VICIOS 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El consentimiento no es válido si ha sido dado por eror, (sic) arrancado por violencia o sorprendido por dolo.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El error de cálculo sólo dá lugar a que se rectifique.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OBJETO Y DEL MOTIVO A (sic) FIN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FORMA</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DIVISIÓN DE LOS CONTRATO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CLÁUSULAS QUE PUEDEN CONTENER LOS CONTRATOS</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Sin embargo, cuando se promete por otra persona, imponiendose una pena para el caso de no cumplirse por ésta lo prometido, valdrá la pena aunque el contrato no se lleve a efecto por falta de consentimiento de dicha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lastRenderedPageBreak/>
        <w:t>INTERPRETACIÓN</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DISPOSICIONES FINALES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DECLARACIÓN UNILATERAL DE LA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este caso, el que pruebe que a hecho erogaciones para prestar el servicio o cumplir la condición por la que se había ofrecido recompensa, tiene derecho a que se le reembolse.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El que primero ejecutare la obra o cumpliere la condiciión;(sic)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ejecución es simultánea, o varrios (sic) llenan al mismo tiempo la condición, se repartirá la recompensa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El endoso puede hacerse en blanco con la sola firma del endosante, sin ninguna otra indicación; pero no podrá ejercitarse los derechos derivados del endoso sin llenarlo con todos ols (sic) requisitos exigidos por el artículo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ENRIQUECIMIENTO ILEGITIMO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 xml:space="preserve">El que de buena fe hubiere aceptado un pago indebido, tiene derecho a que se le abonen los gastos necesarios y a retirar las mejoras útiles, si con la separación no sufre detrimento la </w:t>
      </w:r>
      <w:r w:rsidRPr="00AE3149">
        <w:rPr>
          <w:rFonts w:ascii="Arial" w:hAnsi="Arial" w:cs="Arial"/>
          <w:sz w:val="22"/>
          <w:szCs w:val="22"/>
        </w:rPr>
        <w:lastRenderedPageBreak/>
        <w:t>cosa dada en pago. Si sufre, tiene derecho a que se le pague una cantidad equivalente al aumento de valor que recibió la cosa con la mejora hecha.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Lo que se hubiere entregado para la realización de un fin que sea ilícito o contrario a las buenas scostumbres,(sic) no quedará en poder del que lo recibió. El cincuenta por ciento se destinará al Fisco del Estado y el otro cincuenta por ciento tiene derecho de recuperarlo el que lo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GESTIÓN DE NEGOCIOS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Cuando sin consentimiento del obligado a prestar alimentos, los diese un extraño, éste tendrá derecho a reclamar de aquél su importe, a no constar que los dió con ánimo de hacer acto de beneficencia.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OBLIGACIONES QUE NACEN DE LOS ACTOS ILÍCITOS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Cuando una persona hace uso de mecanismos, instrumentos, aparatos o substancias peligrosas por si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w:t>
      </w:r>
      <w:r w:rsidRPr="00AE3149">
        <w:rPr>
          <w:rFonts w:ascii="Arial" w:hAnsi="Arial" w:cs="Arial"/>
          <w:sz w:val="22"/>
          <w:szCs w:val="22"/>
        </w:rPr>
        <w:lastRenderedPageBreak/>
        <w:t>debidamente la afectación patrimonial o moral del afectado con las excepciones referidas en el artículo 1800 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imitaciones de los artículos 6º y 7º</w:t>
      </w:r>
      <w:r w:rsidRPr="00AE3149">
        <w:rPr>
          <w:rFonts w:ascii="Arial" w:hAnsi="Arial" w:cs="Arial"/>
          <w:sz w:val="22"/>
          <w:szCs w:val="22"/>
        </w:rPr>
        <w:t xml:space="preserve">  de la Constitución General de la República.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rsidR="00D06331" w:rsidRPr="00AE3149" w:rsidRDefault="00D06331" w:rsidP="004D28F6">
      <w:pPr>
        <w:jc w:val="both"/>
        <w:rPr>
          <w:rFonts w:ascii="Arial" w:hAnsi="Arial" w:cs="Arial"/>
          <w:sz w:val="22"/>
          <w:szCs w:val="22"/>
        </w:rPr>
      </w:pPr>
    </w:p>
    <w:p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rsidR="00D06331" w:rsidRPr="00864652"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 Que el animal fue provocado;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MODALIDADES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OBLIGACIONES CONDICIONALES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suceda en un timpo (sic) fijo, caduca si para el término sin realizarse, o desde que sea indudable que la condición no pueda cumplirse.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Cuando las obligaciones se hayan contraído bajo condición suspensiva, y pendiente ésta, se perdiere, deteriorare o bein se mejorare la cosa que fue objeto del contrato, se observarán las disposiciones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Eniténdese (sic) que la cosa se pierde cuando se encuentra en alguno de los casos mencionados en el artículo 1902.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cosa se deteriore sin culpa del deudor, éste cumple su oblgiación (sic) entregando la cosa al acreedor en el estado en que se encuentre al cumplirse la condición.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Si la resisión (sic) del contrato dependiere de un tercero y éste fuere dolosamente inducido a rescindirlo, se tendrá por no rescindido.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OBLIGACIONES A PLAZO</w:t>
      </w:r>
    </w:p>
    <w:p w:rsidR="00D06331" w:rsidRPr="00AE3149" w:rsidRDefault="00D06331" w:rsidP="004D28F6">
      <w:pPr>
        <w:jc w:val="both"/>
        <w:rPr>
          <w:rFonts w:ascii="Arial" w:hAnsi="Arial" w:cs="Arial"/>
          <w:sz w:val="22"/>
          <w:szCs w:val="22"/>
        </w:rPr>
      </w:pPr>
    </w:p>
    <w:p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CONJUNTIVAS Y ALTERNATIVAS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Si el deudor se ha obligdao (sic) a uno de los hechos, o a una de dos cosas, o a un hecho o a una cosa, cumple prestando cualquiera de esos hechos o cosas, más no puede, contra la voluntad del acreedor, prestar parte de una cosa y parte de otra, o ejecutar en parte un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1847</w:t>
      </w:r>
      <w:r w:rsidR="00F2415F">
        <w:rPr>
          <w:rFonts w:ascii="Arial" w:hAnsi="Arial" w:cs="Arial"/>
          <w:b/>
          <w:sz w:val="22"/>
          <w:szCs w:val="22"/>
        </w:rPr>
        <w:t xml:space="preserve">. </w:t>
      </w:r>
      <w:r w:rsidRPr="00AE3149">
        <w:rPr>
          <w:rFonts w:ascii="Arial" w:hAnsi="Arial" w:cs="Arial"/>
          <w:sz w:val="22"/>
          <w:szCs w:val="22"/>
        </w:rPr>
        <w:t>Si la elección compete al deudor y alguna de las cosas se pierde por culpa suya o caso fortuito, el acreedor está obligado a recibir la que puede.(sic)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MANCOMUNADAS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 xml:space="preserve">Cada uno de los acreedores o todos juntos pueden exigir de todos los deudores solidarios, o de cualquiera de ellos, el pago total o parcial de la deuda. Si reclaman todo de uno de los </w:t>
      </w:r>
      <w:r w:rsidRPr="00AE3149">
        <w:rPr>
          <w:rFonts w:ascii="Arial" w:hAnsi="Arial" w:cs="Arial"/>
          <w:sz w:val="22"/>
          <w:szCs w:val="22"/>
        </w:rPr>
        <w:lastRenderedPageBreak/>
        <w:t>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El acreedor que hubiese recibido todo o parte de la deuda, o que hubiese hecho qutai (sic) o remisión de ella, queda responsable a los otros acreedores de la parte que a éstos corresponda, dividido el crédito entre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parte que incumbe a un deudor solidario, no puede obtenerse de él, el déficit debe ser repartido entre los demás deudores solidarios aun entre aquellos a quiénes el acreedor hubiere libertado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Cada uno de los que han contraído conjuntamente una deuda indivisible está obligado por el todo aunque no se haya estipulado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uno sool (sic) de los herederos ha perdonado la deuda o recibido el valor de la cosa, el coheredero no puede pedir la cosa indivisible sino devolviendo la porción del heredero que haya perdonado o que haya recibido el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 xml:space="preserve">DE LAS </w:t>
      </w:r>
      <w:r w:rsidR="007B20B7" w:rsidRPr="00AE3149">
        <w:t>OBLIGACIONES</w:t>
      </w:r>
      <w:r w:rsidRPr="00AE3149">
        <w:t xml:space="preserve"> DE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la pérdida fué por culpa del deudor, éste responderá al acreedor por el valor de la cosa y por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El deudor de una cosa perdida o deteriorada sin culpa suya, está obligado a ceder al acreedor cuantos derechos y acciones tuviere para reclamar la indemnización a uien (sic) fuere responsable.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 HACER O DE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El que estuviere obligado a no hacer agluna (sic) cosa, quedará sujeto al pago de daños y perjuicios en caso de contravención. Si hubiere obra material, podrá exigir el acreedor que sea destruída a costa del obligado.</w:t>
      </w:r>
    </w:p>
    <w:p w:rsidR="00D06331" w:rsidRDefault="00D06331" w:rsidP="004D28F6">
      <w:pPr>
        <w:jc w:val="both"/>
        <w:rPr>
          <w:rFonts w:ascii="Arial" w:hAnsi="Arial" w:cs="Arial"/>
          <w:sz w:val="22"/>
          <w:szCs w:val="22"/>
        </w:rPr>
      </w:pPr>
    </w:p>
    <w:p w:rsidR="0081006E" w:rsidRPr="00AE3149" w:rsidRDefault="0081006E" w:rsidP="004D28F6">
      <w:pPr>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TRANSMISIÓN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 CESIÓN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intereses vencidos se presume que fueron cedidos con el crédito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Cuando se trate de título a la órden o al portador, el deudor puede oponer al cesionario las excepciones que podría oponer al cedente en el momento en que se hace la cesión.</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1930</w:t>
      </w:r>
      <w:r w:rsidR="00F2415F">
        <w:rPr>
          <w:rFonts w:ascii="Arial" w:hAnsi="Arial" w:cs="Arial"/>
          <w:b/>
          <w:sz w:val="22"/>
          <w:szCs w:val="22"/>
        </w:rPr>
        <w:t xml:space="preserve">. </w:t>
      </w:r>
      <w:r w:rsidRPr="00AE3149">
        <w:rPr>
          <w:rFonts w:ascii="Arial" w:hAnsi="Arial" w:cs="Arial"/>
          <w:sz w:val="22"/>
          <w:szCs w:val="22"/>
        </w:rPr>
        <w:t>El cesionario debe, por su parte, satisfacer al cedente todo lo que haya pagado por las deudas o cargas de la herencia y sus propios créditos contra ella, salvo si hubiere pactado lo conrtario.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CESIÓN DE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El deudor sustituto puede oponer al acreedor las excepciones que se origienen (sic) de la naturaleza de la deuda y las que le sean personales, pero no puede oponer las que sean personales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Cuando se declara nula la sustitución del deudor, la antigua deuda renace con todos sus accesorios, pero con la reserva de derechos que pertenecen a terceros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SUBROGACIÓN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EFECTOS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I.- EFECTOS DE LAS OBLIGACIONES ENTRE LAS PARTES</w:t>
      </w:r>
    </w:p>
    <w:p w:rsidR="00D06331" w:rsidRPr="00AE3149" w:rsidRDefault="00D06331" w:rsidP="004D28F6">
      <w:pPr>
        <w:pStyle w:val="Ttulo5"/>
      </w:pPr>
      <w:r w:rsidRPr="00AE3149">
        <w:t>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DEL PAGO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r w:rsidRPr="00AE3149">
        <w:rPr>
          <w:rFonts w:ascii="Arial" w:hAnsi="Arial" w:cs="Arial"/>
          <w:sz w:val="22"/>
          <w:szCs w:val="22"/>
        </w:rPr>
        <w:t>Puede por último, hacerse contra la voluntad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El pago deberá hacerse del modo que se hubiere pactado; y nunca podrá hacerse parcilamente (sic) sino en virtud de convenio expreso o de disposición de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illquida, (sic) podrá exigir el acreedor y hacer el deudor el pago de la primera sin esperar a que se liquide la segunda.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Si el deudor quisiere hacer pagos anticipados y el acreedor recibirlos, no podrá éste ser obligado a hacer descuentos.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Las cantidades pagadas a cuenta de deudas con intereses, no se imputaran al capital mientras hubiere intereses vencidos y no pagados,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DEL OFRECIMIENTO DEL PAGO Y DE LA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CONSECUENCIAS DEL 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Si la cosa se ha perdido, o ha sufrido un detrimento tan grave que a juicio de peritos, no pueda emplearse en el uso a que naturalmente está destinada, el daño debe ser indemnizado de todo el valor legítimo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6"/>
      </w:pPr>
      <w:r w:rsidRPr="00AE3149">
        <w:t>CAPÍTULO IV</w:t>
      </w:r>
    </w:p>
    <w:p w:rsidR="00D06331" w:rsidRPr="00AE3149" w:rsidRDefault="00D06331" w:rsidP="004D28F6">
      <w:pPr>
        <w:pStyle w:val="Ttulo6"/>
      </w:pPr>
      <w:r w:rsidRPr="00AE3149">
        <w:t>DE LA EVICCIÓN Y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El valor de las mejoras útiles y necesarias, siempre que en la setencia (sic) no se determine que el vencedor satisfaga su importe.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Si el que enajena hubiere procedido de mala fé, tendrá la obligación que expresa el artículo anterior, con las agravaciones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Cuando el adquiriente sólo fuere privado por la evicción, de una parte o de la cosa adquirida, se observarán respecto de ésta las reglas establecidas en este Capítulo, a no ser que el adquiriente prefiera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Las partes pueden restringir, renunciar o ampliar su responsabilidad por los vicios redhibitorios, siempre que no haya mala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II.- EFECTOS DE LAS OBLIGACIONES CON RELACIÓN A TERCEROS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LOS ACTOS CELEBRADOS EN FRAUDE DE LOS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Si el acto fuere gratuito, tendrá lugar la nulidad aún cuando haya habido buena fe por parte de ambos contrayentes.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La nulidad puede tener lugar, tanto en los actos en que el deudor enajena los bienes que efectivamente posee, como en aquellos en que renuncia derechos constituídos a su favor y cuyo goce no fuere exclusivamente personal.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El fraude, que consiste únicamente en la preferencia indebida a favor de un acreedor, no importa la pérdida del derecho, sino de la prefeerencia.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 SIMULACIÓN DE LOS ACTOS JURÍDICOS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EXTINCIÓN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una de las partes la hubiere renunciado;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La compensación, dedse (sic) el momento en que es hecha legalmente produce sus efectos de pleno derecho y extingue todas las obligaciones correlativas.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Si fueren varias las deudas sujetas a compensación se seguirá, a falta de declaración, el orden establecido en el artículo 1974.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CONFUSIÓN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rsidR="00D06331" w:rsidRPr="00AE3149" w:rsidRDefault="00D06331" w:rsidP="004D28F6">
      <w:pPr>
        <w:jc w:val="center"/>
        <w:rPr>
          <w:rFonts w:ascii="Arial" w:hAnsi="Arial" w:cs="Arial"/>
          <w:smallCaps/>
          <w:sz w:val="22"/>
          <w:szCs w:val="22"/>
        </w:rPr>
      </w:pPr>
    </w:p>
    <w:p w:rsidR="00D06331" w:rsidRPr="00AE3149" w:rsidRDefault="00D06331" w:rsidP="004D28F6">
      <w:pPr>
        <w:jc w:val="center"/>
        <w:rPr>
          <w:rFonts w:ascii="Arial" w:hAnsi="Arial" w:cs="Arial"/>
          <w:smallCaps/>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REMISIÓN DE LA DEUDA</w:t>
      </w:r>
    </w:p>
    <w:p w:rsidR="00D06331" w:rsidRPr="00AE3149" w:rsidRDefault="00D06331" w:rsidP="004D28F6">
      <w:pPr>
        <w:jc w:val="both"/>
        <w:rPr>
          <w:rFonts w:ascii="Arial" w:hAnsi="Arial" w:cs="Arial"/>
          <w:sz w:val="22"/>
          <w:szCs w:val="22"/>
        </w:rPr>
      </w:pPr>
    </w:p>
    <w:p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 xml:space="preserve">DE LA </w:t>
      </w:r>
      <w:r w:rsidR="00AA7000" w:rsidRPr="00AE3149">
        <w:t>NOVACIÓN</w:t>
      </w:r>
    </w:p>
    <w:p w:rsidR="00D06331" w:rsidRPr="00AE3149" w:rsidRDefault="00D06331" w:rsidP="004D28F6">
      <w:pPr>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rsidR="00D06331" w:rsidRPr="00AA7000"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Por la novación hecha entre el acreedor y alguno de los deudores solidarios, quedan exonerados todos los demás condeudores, (sic) sin perjuicio de lo dispuesto en el artículo 1880.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lastRenderedPageBreak/>
        <w:t>TÍTULO VI</w:t>
      </w:r>
    </w:p>
    <w:p w:rsidR="00D06331" w:rsidRPr="00AE3149" w:rsidRDefault="00D06331" w:rsidP="004D28F6">
      <w:pPr>
        <w:pStyle w:val="Ttulo4"/>
      </w:pPr>
      <w:r w:rsidRPr="00AE3149">
        <w:t>DE LA INEXISTENCIA Y DE LA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La acción de nulidad fundada en incapacidad o en error, puede intentarse en los plazos establecidos en el artículo 632. Si el error se conoce antes de que transcurran esos plazos, la acción de nulidad prescribe a los sesenta días, contados desde que el error fué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51000C" w:rsidRPr="00AE3149" w:rsidRDefault="0051000C" w:rsidP="004D28F6">
      <w:pPr>
        <w:jc w:val="center"/>
        <w:rPr>
          <w:rFonts w:ascii="Arial" w:hAnsi="Arial" w:cs="Arial"/>
          <w:sz w:val="22"/>
          <w:szCs w:val="22"/>
        </w:rPr>
      </w:pPr>
    </w:p>
    <w:p w:rsidR="00D06331" w:rsidRPr="00AE3149" w:rsidRDefault="00D06331" w:rsidP="004D28F6">
      <w:pPr>
        <w:pStyle w:val="Ttulo3"/>
      </w:pPr>
      <w:r w:rsidRPr="00AE3149">
        <w:t>PARTE SEGUNDA</w:t>
      </w:r>
    </w:p>
    <w:p w:rsidR="00D06331" w:rsidRPr="00AE3149" w:rsidRDefault="00D06331" w:rsidP="004D28F6">
      <w:pPr>
        <w:pStyle w:val="Ttulo3"/>
      </w:pPr>
      <w:r w:rsidRPr="00AE3149">
        <w:t>DE LAS DIVERSAS ESPECIES DEL CONTRATO</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LOS CONTRATOS PREPARATORIOS.- LA PORMESA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2126</w:t>
      </w:r>
      <w:r w:rsidR="005E62E6">
        <w:rPr>
          <w:rFonts w:ascii="Arial" w:hAnsi="Arial" w:cs="Arial"/>
          <w:b/>
          <w:sz w:val="22"/>
          <w:szCs w:val="22"/>
        </w:rPr>
        <w:t xml:space="preserve">. </w:t>
      </w:r>
      <w:r w:rsidRPr="00AE3149">
        <w:rPr>
          <w:rFonts w:ascii="Arial" w:hAnsi="Arial" w:cs="Arial"/>
          <w:sz w:val="22"/>
          <w:szCs w:val="22"/>
        </w:rPr>
        <w:t>La promesa de contrato sólo da origen a obligaciones de hacer, consistentes en celebrar el contrato respectivo de acuedo (sic) con lo ofrecido.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lo daños y perjuicios que se hayan originado a la otra parte.</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4"/>
      </w:pPr>
      <w:r w:rsidRPr="00AE3149">
        <w:t>TÍTULO SEGUNDO</w:t>
      </w:r>
    </w:p>
    <w:p w:rsidR="00D06331" w:rsidRPr="00AE3149" w:rsidRDefault="00D06331" w:rsidP="004D28F6">
      <w:pPr>
        <w:pStyle w:val="Ttulo4"/>
      </w:pPr>
      <w:r w:rsidRPr="00AE3149">
        <w:t>DE LA COMPRA-VENTA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Cuando se trate de venta de artícuols (sic) determinados y perfectamente conocidos, el contrato podrá hacerse sobre muestras.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MATERIA DE LA COMPRA-VENTA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La venta de cosa ajena es nula y el vendedor es responsable de los daños y perjuicios si procede con dolo o mala fé; debiendo tenerse en cuenta lo que se dispone en el título relativo al Registro Público para los adquirientes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QUE PUEDEN VENDER Y COMPRAR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DEL VENDEDOR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lastRenderedPageBreak/>
        <w:t>CAPÍTULO V</w:t>
      </w:r>
    </w:p>
    <w:p w:rsidR="00D06331" w:rsidRPr="00AE3149" w:rsidRDefault="00D06331" w:rsidP="004D28F6">
      <w:pPr>
        <w:pStyle w:val="Ttulo5"/>
      </w:pPr>
      <w:r w:rsidRPr="00AE3149">
        <w:t>DE LA ENTREGA ED (sic)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06331" w:rsidRPr="00AE3149" w:rsidRDefault="00D06331" w:rsidP="004D28F6">
      <w:pPr>
        <w:jc w:val="both"/>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LAS OBLIGACIONES DEL COMPRADOR</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Si ocurre duda sobre cuál de los contratantes debeá (sic) hacer primero la entrega, uno y otro harán el depósito en manos de un tercero.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El comprador debe intereses por el tiempo que medie entre la entrega de la cosa y el pago del precio en los tes (sic) casos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Si se hubiere constituído en mora con arreglo a los artículos 1985 y 1986.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DE ALGUNAS MODALIDAD</w:t>
      </w:r>
      <w:r w:rsidR="00AA7000">
        <w:t xml:space="preserve">ES DEL CONTRATO </w:t>
      </w:r>
      <w:r w:rsidRPr="00AE3149">
        <w:t>DE COMPRA-VENTA</w:t>
      </w:r>
    </w:p>
    <w:p w:rsidR="00D06331" w:rsidRPr="00AE3149" w:rsidRDefault="00D06331" w:rsidP="004D28F6">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Puede pactarse que la cosa com (sic) es nula la cláusula en que se estipule que no puede venderse a persona alguna.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Si se ha concedido un plazo para ferencia no puede prevalerce(sic) de este término si no pagar el precio, el que tiene derecho de pre da las seguridades necesarias de que pagará el precio al expirar el plazo.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rsidR="001B2014" w:rsidRPr="00AE3149" w:rsidRDefault="001B2014"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LA FORMA DEL CONTRATO DE COMPRA-VENTA</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 LAS VENTAS JUDICIALES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Las ventas judiciales en almoneda, subasta o remate públicos,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PERMUTA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Si uno de los contratantes ha recibido la cosa que se le da en permuta y acredita que no era propia del que la dió, no puede ser obligado a entregar la que él ofreció en cambio, y cumple con devolver la que recibió.</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El permutante que sufra evicción de la cosa que recibió en cambio, podrá reivindicar la que dió si se haya aún en poder del otro permutante, o exigir su valor o el valor de la cosa que se le hubiere dado en cambio con el pago de daños y perjuicios.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Lo dispuesto en el artículo anterior no perjudica los derechos que a título oneroso haya adquirido un tercero de buena fé sobre la cosa que reclame el que sufrió la evicción.</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DE LAS DONACIONES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DONACIONES EN GENERAL</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Es onerosa la donación que se hace imponiendo algunos gravámenes, y remunetoria (sic) la que se hace en atención a servicios recibidos por el donante y que éste no tenga obligación de pagar.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rsidR="00D06331" w:rsidRPr="007265BC"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No obstante lo dispuesto en el artículo que precede el donatario queda subrogado en todos los derechos del donante si se verifica la evicción.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lastRenderedPageBreak/>
        <w:t>ARTÍCULO 2234</w:t>
      </w:r>
      <w:r w:rsidR="006B0601">
        <w:rPr>
          <w:rFonts w:ascii="Arial" w:hAnsi="Arial" w:cs="Arial"/>
          <w:b/>
          <w:sz w:val="22"/>
          <w:szCs w:val="22"/>
        </w:rPr>
        <w:t xml:space="preserve">. </w:t>
      </w:r>
      <w:r w:rsidRPr="00AE3149">
        <w:rPr>
          <w:rFonts w:ascii="Arial" w:hAnsi="Arial" w:cs="Arial"/>
          <w:sz w:val="22"/>
          <w:szCs w:val="22"/>
        </w:rPr>
        <w:t>Si la odnación (sic) se hace con la carga de pagar las deudas del donante, sólo se entenderán comprendidas las que existan con fecha auténtica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PERSONAS QUE PUEDEN RECIBIR DONACIONES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rsidR="001B2014" w:rsidRDefault="001B2014" w:rsidP="004D28F6">
      <w:pPr>
        <w:tabs>
          <w:tab w:val="left" w:pos="709"/>
        </w:tabs>
        <w:rPr>
          <w:rFonts w:ascii="Arial" w:hAnsi="Arial" w:cs="Arial"/>
          <w:sz w:val="22"/>
          <w:szCs w:val="22"/>
        </w:rPr>
      </w:pPr>
    </w:p>
    <w:p w:rsidR="00177854" w:rsidRPr="00AE3149" w:rsidRDefault="00177854" w:rsidP="004D28F6">
      <w:pPr>
        <w:tabs>
          <w:tab w:val="left" w:pos="709"/>
        </w:tabs>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REVOCACIÓN Y REDUCCIÓN DE LAS DONACIONES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Rescindida la donación por superveniencia de hijos, serán restituídos al donante los bienes donados, o su valor si han sido enajenados antes del nacimiento de los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Si el donatario hubiere hipotecado los bienes donados, subsistirá la hipoteca, pero tendrá derecho el donante de exigir que aquel la redima. Esto mismo tendrá lugar tratándose de un usufructo o servidumbre impuestos por el donatario.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La acción de revocación por superveniencia de hijos corresponde exclusivamente al donante y al hijo póstumo, pero la reducción por razón de alimentos tienen derecho de pedirla todos los que sean acreedores alimentistas.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En cualquier caso de rescisión o revocación del contrato de donación se observará lo dispuesto en los artículos 2243 y 2244.</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lastRenderedPageBreak/>
        <w:t>TÍTULO QUINTO</w:t>
      </w:r>
    </w:p>
    <w:p w:rsidR="00D06331" w:rsidRPr="00AE3149" w:rsidRDefault="00D06331" w:rsidP="004D28F6">
      <w:pPr>
        <w:pStyle w:val="Ttulo4"/>
      </w:pPr>
      <w:r w:rsidRPr="00AE3149">
        <w:t>DEL MUTUO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MUTUO SIMPLE</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Lo mismo se observará respecto de los mutuatarios, que no siendo labradores, hayan de percibir frutos semejantes por otro título;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En los demás casos, la obligación de restituír se rige por lo dispuesto en el artículo 1961.</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Si no fuere posible al mutuatario restituír en género, se satisfará pagando el valor por la cosa prestada que tenía en el tiempo y lugar en que se hizo el préstamo, a juicio de peritos, si no hubiere estipulación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mutuatante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MUTUO CON INTERÉS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El interés es legal o convecoinal.(sic)</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rsidR="001B2014" w:rsidRPr="00AE3149" w:rsidRDefault="001B2014"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SEXTO</w:t>
      </w:r>
    </w:p>
    <w:p w:rsidR="00D06331" w:rsidRPr="00AE3149" w:rsidRDefault="00D06331" w:rsidP="004D28F6">
      <w:pPr>
        <w:pStyle w:val="Ttulo4"/>
      </w:pPr>
      <w:r w:rsidRPr="00AE3149">
        <w:t>DEL ARRENDAMIENTO.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El que no fuere dueño de la cosa podrá arrendarla si tiene facultad para celebrar ese contrato, ya en virtud de autorización del dueño, ya por diosposición (sic) de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Se prohíbe a los magistrados, a los jueces y cualquiera otros empleados públicos, tomar en arrendamiento por sí o por interpósita persona, los bienes que deban arrendarse los negocios en que intervengan.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DERECHOS Y OBLIGACIONES DEL ARRENDADOR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DERECHOS Y OBLIGACIONES DEL ARRENDATARIO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Si por caso forutito (sic) o fuerza mayor se impide totalmente al arrendatario el uso de la cosa arrendada, no se causará renta mientras dure el impedimento, si este dura más de dos meses, podrá pedir la rescisión del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Si la privación del uso proviene de la evicción del predio, se observará lo dispuesto en el artículo 2312 y si el arrendador procedió de mala fé, responderá también en los daños y perjuicios.</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rsidR="00D06331" w:rsidRPr="00D01A70" w:rsidRDefault="00D06331" w:rsidP="00366766">
      <w:pPr>
        <w:jc w:val="both"/>
        <w:rPr>
          <w:rFonts w:ascii="Arial" w:hAnsi="Arial" w:cs="Arial"/>
          <w:b/>
          <w:sz w:val="22"/>
          <w:szCs w:val="22"/>
        </w:rPr>
      </w:pPr>
    </w:p>
    <w:p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2328</w:t>
      </w:r>
      <w:r w:rsidR="000253C2">
        <w:rPr>
          <w:rFonts w:ascii="Arial" w:hAnsi="Arial" w:cs="Arial"/>
          <w:b/>
          <w:sz w:val="22"/>
          <w:szCs w:val="22"/>
        </w:rPr>
        <w:t xml:space="preserve">. </w:t>
      </w:r>
      <w:r w:rsidRPr="00AE3149">
        <w:rPr>
          <w:rFonts w:ascii="Arial" w:hAnsi="Arial" w:cs="Arial"/>
          <w:sz w:val="22"/>
          <w:szCs w:val="22"/>
        </w:rPr>
        <w:t>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rsidR="001B2014" w:rsidRDefault="001B2014" w:rsidP="004D28F6">
      <w:pPr>
        <w:tabs>
          <w:tab w:val="left" w:pos="709"/>
        </w:tabs>
        <w:rPr>
          <w:rFonts w:ascii="Arial" w:hAnsi="Arial" w:cs="Arial"/>
          <w:sz w:val="22"/>
          <w:szCs w:val="22"/>
        </w:rPr>
      </w:pPr>
    </w:p>
    <w:p w:rsidR="00D01A70" w:rsidRPr="00AE3149" w:rsidRDefault="00D01A70" w:rsidP="004D28F6">
      <w:pPr>
        <w:tabs>
          <w:tab w:val="left" w:pos="709"/>
        </w:tabs>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ARRENDAMIENTO DE LAS FINCAS URBANAS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ARRENDAMIENTO DE LAS FINCAS RÚSTICAS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Pr="00AE3149">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Entiéndese por casos fortuitos extraordinarios: incendio, guerra, peste, inundación insólita, langosta, terremoto u otro acontecimiento igualmente desacostumbrado y que los contratantes no hayan podido razonablemente preveer.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estos casos el precio del arrendamiento se rebajarán proporcionalmente al monto de las pérdidas sufridas.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DEL ARRENDAMIENTO DE LOS BIENES MUEBLES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lastRenderedPageBreak/>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El arrendatario está obligado a dar de comer y beber al animal durante el tiempo en que lo tiene en su poder, de modo que no se desmejore, y a curarle las enfermedades ligras (sic) sin poder cobrar nada al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dección (sic) del arrendatario.</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rsidR="00D06331" w:rsidRPr="00AE3149" w:rsidRDefault="00D06331" w:rsidP="004D28F6">
      <w:pPr>
        <w:jc w:val="center"/>
        <w:rPr>
          <w:rFonts w:ascii="Arial" w:hAnsi="Arial" w:cs="Arial"/>
          <w:sz w:val="22"/>
          <w:szCs w:val="22"/>
        </w:rPr>
      </w:pPr>
    </w:p>
    <w:p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DEL SUBARRIENDO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DEL MODO DE TERMINAR EL ARRENDAMIENTO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haberse cumplido el plazo fijado en el contrato o por la ley, o por estar satisfecho el objeto para que la cosa fué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rsidR="00D06331" w:rsidRPr="00AE3149" w:rsidRDefault="00D06331" w:rsidP="00366766">
      <w:pPr>
        <w:jc w:val="both"/>
        <w:rPr>
          <w:rFonts w:ascii="Arial" w:hAnsi="Arial" w:cs="Arial"/>
          <w:sz w:val="22"/>
          <w:szCs w:val="22"/>
        </w:rPr>
      </w:pPr>
    </w:p>
    <w:p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Por usarse la cosa en contravención a lo dispuesto en la fracción III del artículo 2306;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SÉPTIMO</w:t>
      </w:r>
    </w:p>
    <w:p w:rsidR="00D06331" w:rsidRPr="00AE3149" w:rsidRDefault="00D06331" w:rsidP="004D28F6">
      <w:pPr>
        <w:pStyle w:val="Ttulo4"/>
      </w:pPr>
      <w:r w:rsidRPr="00AE3149">
        <w:t>DEL COMODATO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El comodatario responde de la pérdida de la cosa si la emplea en uso diverso o por más tiempo del convenido, aún cuando aquella sobrevenga por caso fortuito.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Si la cosa ha sido estimada al prestarla, su pérdida, aún cuando sobrevenga por caso fortuito, es de cuenta del comodatario, quien deberá entregar el precio, si no hay convenio expreso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Si la cosa se deteriora por el solo efecto del uso para que fue prestada, y sin culpa del comodatario, no es éste responsable del deterioro.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Cuando la cosa prestada tiene defectos tales que causen perjuicios, al que se sirva de ella, el comodante es responsable de éste, si conocía los defectos y no dió aviso oportuno al comodatario.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OCTAVO</w:t>
      </w:r>
    </w:p>
    <w:p w:rsidR="00D06331" w:rsidRPr="00AE3149" w:rsidRDefault="00D06331" w:rsidP="004D28F6">
      <w:pPr>
        <w:pStyle w:val="Ttulo4"/>
      </w:pPr>
      <w:r w:rsidRPr="00AE3149">
        <w:t xml:space="preserve">DEL </w:t>
      </w:r>
      <w:r w:rsidR="0051000C" w:rsidRPr="00AE3149">
        <w:t>DEPÓSITO</w:t>
      </w:r>
      <w:r w:rsidRPr="00AE3149">
        <w:t xml:space="preserve"> Y DEL SECUESTRO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 xml:space="preserve">DEL </w:t>
      </w:r>
      <w:r w:rsidR="0051000C" w:rsidRPr="00AE3149">
        <w:t>DEPÓSITO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Si dentro de ocho días no se le manda judicialmente retener o entregar la cosa puede devolverla al que la depósito, sin que por ello quede sujeto a responsabilidad alguna.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rsidR="001B2014" w:rsidRPr="00AE3149" w:rsidRDefault="001B2014"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rsidR="00D06331" w:rsidRPr="00967A6B" w:rsidRDefault="00D06331" w:rsidP="00366766">
      <w:pPr>
        <w:tabs>
          <w:tab w:val="left" w:pos="709"/>
        </w:tabs>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 xml:space="preserve">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w:t>
      </w:r>
      <w:r w:rsidRPr="00AE3149">
        <w:rPr>
          <w:rFonts w:ascii="Arial" w:hAnsi="Arial" w:cs="Arial"/>
          <w:sz w:val="22"/>
          <w:szCs w:val="22"/>
        </w:rPr>
        <w:lastRenderedPageBreak/>
        <w:t>daño sufrido es imputable a estas personas, a sus acompañantes, a sus servidores o a los que los visiten, o que proviene de caso fortuito, fuerza mayor o vicios de los mismos efectos.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El posadero no se exime de la responsabilidad que le imponen los dos artículos anteriores por avisos que ponga en su establecimeinto (sic) para eludirla. Cualquier pacto que celebre, limitando o modificando esa responsabilidad, será nulo.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SECUESTRO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NOVENO</w:t>
      </w:r>
    </w:p>
    <w:p w:rsidR="00D06331" w:rsidRPr="00AE3149" w:rsidRDefault="00D06331" w:rsidP="004D28F6">
      <w:pPr>
        <w:pStyle w:val="Ttulo4"/>
      </w:pPr>
      <w:r w:rsidRPr="00AE3149">
        <w:t>DEL MANDATO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rsidR="001B2014" w:rsidRPr="00AE3149" w:rsidRDefault="001B2014" w:rsidP="00800B48">
      <w:pPr>
        <w:tabs>
          <w:tab w:val="left" w:pos="709"/>
        </w:tabs>
        <w:jc w:val="both"/>
        <w:rPr>
          <w:rFonts w:ascii="Arial" w:hAnsi="Arial" w:cs="Arial"/>
          <w:sz w:val="22"/>
          <w:szCs w:val="22"/>
        </w:rPr>
      </w:pPr>
    </w:p>
    <w:p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rsidR="006E0556" w:rsidRPr="00AE3149" w:rsidRDefault="006E0556" w:rsidP="00800B48">
      <w:pPr>
        <w:jc w:val="both"/>
        <w:rPr>
          <w:rFonts w:ascii="Arial" w:hAnsi="Arial" w:cs="Arial"/>
          <w:sz w:val="22"/>
          <w:szCs w:val="22"/>
        </w:rPr>
      </w:pPr>
    </w:p>
    <w:p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rsidR="00F618B0" w:rsidRPr="00AE3149" w:rsidRDefault="00F618B0" w:rsidP="00800B48">
      <w:pPr>
        <w:autoSpaceDE w:val="0"/>
        <w:autoSpaceDN w:val="0"/>
        <w:adjustRightInd w:val="0"/>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rsidR="00760F9E" w:rsidRDefault="00760F9E" w:rsidP="00800B48">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 xml:space="preserve">IV.- El poder o mandato otorgado por personas físicas o por representantes de personas morales que no tengan actividad mercantil en el que el apoderado o mandatario esté facultado para realizar actos </w:t>
      </w:r>
      <w:r w:rsidRPr="00760F9E">
        <w:rPr>
          <w:rFonts w:ascii="Arial" w:hAnsi="Arial" w:cs="Arial"/>
          <w:sz w:val="22"/>
          <w:szCs w:val="22"/>
        </w:rPr>
        <w:lastRenderedPageBreak/>
        <w:t>de dominio o de las de riguroso dominio sobre inmuebles, deberá consignarse sin excepción en escritura pública ante Notario.</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rsidR="00760F9E" w:rsidRPr="00760F9E" w:rsidRDefault="00760F9E" w:rsidP="00760F9E">
      <w:pPr>
        <w:jc w:val="both"/>
        <w:rPr>
          <w:rFonts w:ascii="Arial" w:hAnsi="Arial" w:cs="Arial"/>
          <w:sz w:val="22"/>
          <w:szCs w:val="22"/>
        </w:rPr>
      </w:pPr>
    </w:p>
    <w:p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rsidR="00407709" w:rsidRPr="00AE3149" w:rsidRDefault="00407709"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El mandato verbal es el otorgado de palabra entre presentes, hayan o no intervenido testigos.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rsidR="00760F9E" w:rsidRDefault="00760F9E" w:rsidP="00800B48">
      <w:pPr>
        <w:jc w:val="both"/>
        <w:rPr>
          <w:rFonts w:ascii="Arial" w:hAnsi="Arial" w:cs="Arial"/>
          <w:sz w:val="22"/>
          <w:szCs w:val="22"/>
        </w:rPr>
      </w:pPr>
    </w:p>
    <w:p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II</w:t>
      </w:r>
    </w:p>
    <w:p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Si un accidente imprevisto hiciere, a juicio del mandatario, perjudicial la ejecición (sic) de las instrucciones recibidas, podrá suspender el cumplimiento del mandato, comunicándolo así al mandante por el medio más rápido posible.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DEL MANDA</w:t>
      </w:r>
      <w:r w:rsidR="00967A6B">
        <w:t xml:space="preserve">NTE </w:t>
      </w:r>
      <w:r w:rsidRPr="00AE3149">
        <w:t>CON RELACIÓN AL MANDATARIO</w:t>
      </w:r>
    </w:p>
    <w:p w:rsidR="00D06331" w:rsidRPr="00AE3149" w:rsidRDefault="00D06331" w:rsidP="004D28F6">
      <w:pPr>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Si el mandatario las hubiere anticipado debe reembolsarlas al mandante, aunque el negocio no haya salido bien, con tal que esté excento de culpa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rsidR="00D06331" w:rsidRPr="00AE3149" w:rsidRDefault="00D06331" w:rsidP="00800B48">
      <w:pPr>
        <w:tabs>
          <w:tab w:val="left" w:pos="709"/>
        </w:tabs>
        <w:jc w:val="both"/>
        <w:rPr>
          <w:rFonts w:ascii="Arial" w:hAnsi="Arial" w:cs="Arial"/>
          <w:sz w:val="22"/>
          <w:szCs w:val="22"/>
        </w:rPr>
      </w:pPr>
    </w:p>
    <w:p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rsidR="00D06331" w:rsidRPr="0057293F"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2463</w:t>
      </w:r>
      <w:r w:rsidR="0057293F">
        <w:rPr>
          <w:rFonts w:ascii="Arial" w:hAnsi="Arial" w:cs="Arial"/>
          <w:b/>
          <w:sz w:val="22"/>
          <w:szCs w:val="22"/>
        </w:rPr>
        <w:t xml:space="preserve">. </w:t>
      </w:r>
      <w:r w:rsidRPr="00AE3149">
        <w:rPr>
          <w:rFonts w:ascii="Arial" w:hAnsi="Arial" w:cs="Arial"/>
          <w:sz w:val="22"/>
          <w:szCs w:val="22"/>
        </w:rPr>
        <w:t>El mandatario no tendrá acción para exigir el cumplimiento de las obligaciones contraídas a nombre del mandante, a no ser que esta facultad se haya incluído también en 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MANDATO JUDICIAL</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en los poderes generales se desee conferir alguna o algunas d (sic) las facultades acabadas de enumerar, se observará lo dispuesto en el párra (sic).</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Por haber transmitido el mandante a otro sus derechos sobre la cosa litigiosa, luego que la transmisión o ocasión (sic) sea debidamente notificada y se haga constar en autos;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2474</w:t>
      </w:r>
      <w:r w:rsidR="0057293F">
        <w:rPr>
          <w:rFonts w:ascii="Arial" w:hAnsi="Arial" w:cs="Arial"/>
          <w:b/>
          <w:sz w:val="22"/>
          <w:szCs w:val="22"/>
        </w:rPr>
        <w:t xml:space="preserve">. </w:t>
      </w:r>
      <w:r w:rsidRPr="00AE3149">
        <w:rPr>
          <w:rFonts w:ascii="Arial" w:hAnsi="Arial" w:cs="Arial"/>
          <w:sz w:val="22"/>
          <w:szCs w:val="22"/>
        </w:rPr>
        <w:t>El procurador que ha sustituido, un poder, puede revocar la substitución si tiene facultades para hacerlo, rigiendo también en este caso, respceto (sic) del substituto, lo dispuesto en la fracción cuarta del artículo anterior.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LOS DIVERSOS MODOS DE TERMINAR EL MANDATO</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rsidR="00F22F0B" w:rsidRPr="00AE3149" w:rsidRDefault="00F22F0B" w:rsidP="00800B48">
      <w:pPr>
        <w:jc w:val="both"/>
        <w:rPr>
          <w:rFonts w:ascii="Arial" w:hAnsi="Arial" w:cs="Arial"/>
          <w:sz w:val="22"/>
          <w:szCs w:val="22"/>
        </w:rPr>
      </w:pP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IV.- Por la interdicción del mandante, con excepción del mandato irrevocable, en el caso previsto en el artículo 2481, último párrafo, o por la interdicción del mandatario, o por la interdicción del mandatante;</w:t>
      </w:r>
    </w:p>
    <w:p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cazos (sic) en que su otorgamiento se hubiere estipulado como una condición en un contrato bilateral, o como un medio para cumplir una obligación contraída.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rsidR="00CD2D07" w:rsidRPr="00AE3149" w:rsidRDefault="00CD2D07"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rsidR="00D06331" w:rsidRPr="00AE3149" w:rsidRDefault="00D06331" w:rsidP="00800B48">
      <w:pPr>
        <w:jc w:val="both"/>
        <w:rPr>
          <w:rFonts w:ascii="Arial" w:hAnsi="Arial" w:cs="Arial"/>
          <w:sz w:val="22"/>
          <w:szCs w:val="22"/>
        </w:rPr>
      </w:pPr>
    </w:p>
    <w:p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rsidR="00C30A1C" w:rsidRPr="00AE3149" w:rsidRDefault="00C30A1C" w:rsidP="00800B48">
      <w:pPr>
        <w:autoSpaceDE w:val="0"/>
        <w:autoSpaceDN w:val="0"/>
        <w:adjustRightInd w:val="0"/>
        <w:jc w:val="both"/>
        <w:rPr>
          <w:rFonts w:ascii="Arial" w:hAnsi="Arial" w:cs="Arial"/>
          <w:sz w:val="22"/>
          <w:szCs w:val="22"/>
        </w:rPr>
      </w:pPr>
    </w:p>
    <w:p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rsidR="00967A6B" w:rsidRPr="00AE3149" w:rsidRDefault="00967A6B"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w:t>
      </w:r>
    </w:p>
    <w:p w:rsidR="00D06331" w:rsidRPr="00AE3149" w:rsidRDefault="00D06331" w:rsidP="004D28F6">
      <w:pPr>
        <w:pStyle w:val="Ttulo4"/>
      </w:pPr>
      <w:r w:rsidRPr="00AE3149">
        <w:t>DEL CONTRATO DE PRESTACIÓN DE SERVICIOS</w:t>
      </w:r>
    </w:p>
    <w:p w:rsidR="00D06331" w:rsidRPr="00AE3149" w:rsidRDefault="00D06331" w:rsidP="004D28F6">
      <w:pPr>
        <w:tabs>
          <w:tab w:val="left" w:pos="709"/>
        </w:tabs>
        <w:jc w:val="center"/>
        <w:rPr>
          <w:rFonts w:ascii="Arial" w:hAnsi="Arial" w:cs="Arial"/>
          <w:sz w:val="22"/>
          <w:szCs w:val="22"/>
        </w:rPr>
      </w:pPr>
    </w:p>
    <w:p w:rsidR="00D06331" w:rsidRPr="00967A6B" w:rsidRDefault="00D06331" w:rsidP="004D28F6">
      <w:pPr>
        <w:pStyle w:val="Ttulo5"/>
      </w:pPr>
      <w:r w:rsidRPr="00967A6B">
        <w:t>CAPÍTULO I</w:t>
      </w:r>
    </w:p>
    <w:p w:rsidR="00D06331" w:rsidRPr="00967A6B" w:rsidRDefault="00D06331" w:rsidP="004D28F6">
      <w:pPr>
        <w:pStyle w:val="Ttulo5"/>
      </w:pPr>
      <w:r w:rsidRPr="00967A6B">
        <w:t>DE LA PRESTACIÓN DE SERVICIOS PROFESIONALES</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Si los servicios prestados estuvieren regulados por arancel, éste servirá de norma para fijar el importe de los honorarios reclamados.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rsidR="00D06331" w:rsidRPr="00AE3149" w:rsidRDefault="00D06331" w:rsidP="00800B48">
      <w:pPr>
        <w:jc w:val="both"/>
        <w:rPr>
          <w:rFonts w:ascii="Arial" w:hAnsi="Arial" w:cs="Arial"/>
          <w:bCs/>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CONTRATO DE OBRAS A PRECIO ALZADO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Si no hay plano, diseño o presupuesto para la ejecución de la obra y surgen dificultades entre el empresario y el dueño, serán resueltas teneindo (sic) en cuenta la naturaleza de la obra, el precio de ella y la costumbre del lugar, oyéndose el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rsidR="00D06331" w:rsidRPr="00AE3149" w:rsidRDefault="00D06331" w:rsidP="009A4153">
      <w:pPr>
        <w:jc w:val="both"/>
        <w:rPr>
          <w:rFonts w:ascii="Arial" w:hAnsi="Arial" w:cs="Arial"/>
          <w:sz w:val="22"/>
          <w:szCs w:val="22"/>
        </w:rPr>
      </w:pPr>
    </w:p>
    <w:p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El autor de un plano, diseño o presupuesto que no hubiere sido aceptado, podrá también cobrar su valor sí la obra se ejecutare conforme a él por otra persona, aún cuando se hayan hecho modificaciones en los detalles.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2508</w:t>
      </w:r>
      <w:r w:rsidR="00C02CFC">
        <w:rPr>
          <w:rFonts w:ascii="Arial" w:hAnsi="Arial" w:cs="Arial"/>
          <w:b/>
          <w:sz w:val="22"/>
          <w:szCs w:val="22"/>
        </w:rPr>
        <w:t xml:space="preserve">. </w:t>
      </w:r>
      <w:r w:rsidRPr="00AE3149">
        <w:rPr>
          <w:rFonts w:ascii="Arial" w:hAnsi="Arial" w:cs="Arial"/>
          <w:sz w:val="22"/>
          <w:szCs w:val="22"/>
        </w:rPr>
        <w:t>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rsidR="00D06331" w:rsidRPr="00AE3149" w:rsidRDefault="00D06331" w:rsidP="009A4153">
      <w:pPr>
        <w:jc w:val="both"/>
        <w:rPr>
          <w:rFonts w:ascii="Arial" w:hAnsi="Arial" w:cs="Arial"/>
          <w:sz w:val="22"/>
          <w:szCs w:val="22"/>
        </w:rPr>
      </w:pPr>
    </w:p>
    <w:p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Pagado el empresario de lo que le corresponde, según los dos artículos anteriores, el dueño queda en libertad de continuar la obra, empleando a otras personas, aún cuando aquella siga conforme al mismo plano, diseño o presupuesto.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La misma disposición tendrá lugar si el empresario no puede concluír la obra por alguna causa independiente de su voluntad.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El constructor de cualquiera obra mueble tiene derecho de retenerla mientras no se le pague, y su crédito será cubierto perfectamnte (sic) con el precio de dicha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PORTEADORES Y ALQUILADORES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La responsabilidad de todas la infracciones que durante el transporte se cometan, de leyes, o reglamentos fiscales o de policía será del conductor y no de los pasajeros ni de los dueños de las cosas conducidas, a no ser que la falta haya sido cometida por estas personas.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IV</w:t>
      </w:r>
    </w:p>
    <w:p w:rsidR="00D06331" w:rsidRPr="00AE3149" w:rsidRDefault="00D06331" w:rsidP="004D28F6">
      <w:pPr>
        <w:pStyle w:val="Ttulo5"/>
      </w:pPr>
      <w:r w:rsidRPr="00AE3149">
        <w:t>DEL CONTRATO DE HOSPEDAJE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PRIMERO</w:t>
      </w:r>
    </w:p>
    <w:p w:rsidR="00D06331" w:rsidRPr="00AE3149" w:rsidRDefault="00D06331" w:rsidP="004D28F6">
      <w:pPr>
        <w:pStyle w:val="Ttulo4"/>
      </w:pPr>
      <w:r w:rsidRPr="00AE3149">
        <w:t>DE LAS ASOCIACIONES Y 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I</w:t>
      </w:r>
    </w:p>
    <w:p w:rsidR="00D06331" w:rsidRPr="00AE3149" w:rsidRDefault="00D06331" w:rsidP="004D28F6">
      <w:pPr>
        <w:pStyle w:val="Ttulo5"/>
      </w:pPr>
      <w:r w:rsidRPr="00AE3149">
        <w:t>DE LAS ASOCIACIONES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El contrato por el que st (sic) constituya una asociación, debe constar por escrito.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edmás (sic) bienes se aplicarán a otra asociación o fundación, de objeto similar a la extinguida.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II</w:t>
      </w:r>
    </w:p>
    <w:p w:rsidR="00D06331" w:rsidRPr="00AE3149" w:rsidRDefault="00D06331" w:rsidP="004D28F6">
      <w:pPr>
        <w:pStyle w:val="Ttulo5"/>
      </w:pPr>
      <w:r w:rsidRPr="00AE3149">
        <w:t>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Por el contrato de soceidad (sic) los socios se obligan mutuamente a combinar sus recursos o sus esfuerzos para la realización de un fin común, de carácter preponderantemente económico, pero que no constituya una especulación comercial.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importe del capital social y la aportación con que cada socio debe contribuír.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Después de la razón social, se agregarán éstas palabras: "Sociedad Civil".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lastRenderedPageBreak/>
        <w:t>CAPÍTULO II</w:t>
      </w:r>
    </w:p>
    <w:p w:rsidR="00D06331" w:rsidRPr="00AE3149" w:rsidRDefault="00D06331" w:rsidP="004D28F6">
      <w:pPr>
        <w:pStyle w:val="Ttulo6"/>
      </w:pPr>
      <w:r w:rsidRPr="00AE3149">
        <w:t>DE LOS SOCIOS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DE LA ADMINISTRACIÓN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no priva a los demás socios del derecho de examinar el estado de los negocios sociales y exigir a este fin la presentación de libros, </w:t>
      </w:r>
      <w:r w:rsidRPr="00AE3149">
        <w:rPr>
          <w:rFonts w:ascii="Arial" w:hAnsi="Arial" w:cs="Arial"/>
          <w:sz w:val="22"/>
          <w:szCs w:val="22"/>
        </w:rPr>
        <w:lastRenderedPageBreak/>
        <w:t>documentos y papeles, con el objeto de que puedan hacerse las reclamaciones que estimen convenientes. No es válida la renuncia del derecho consignado en este artículo.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El nombramiento de los socios administradores, hecho en la escritura de sociedad, no podrá revocarse sin el consentimieto (sic) de todos los socios, a no ser judicialmente, por dolo, culpa o inhabilidad.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Siendo varios los socios encargados indistintamente de la administración, sin declaración de que deberán proceder de acuerd, (sic) podrá cada uno de ellos practicar separadamente los actos administrativos que crea oportunos.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El socio o socios administradores están obligados a recibir cuentas siempre que lo pida la mayoría de los socios, aún cuando no sea la época fijada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IV</w:t>
      </w:r>
    </w:p>
    <w:p w:rsidR="00D06331" w:rsidRPr="00AE3149" w:rsidRDefault="00D06331" w:rsidP="004D28F6">
      <w:pPr>
        <w:pStyle w:val="Ttulo6"/>
      </w:pPr>
      <w:r w:rsidRPr="00AE3149">
        <w:t>DE LA DISOLUCIÓN DE LAS SOCIEDADES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rsidR="00D06331" w:rsidRPr="00AE3149" w:rsidRDefault="00D06331" w:rsidP="004D28F6">
      <w:pPr>
        <w:rPr>
          <w:rFonts w:ascii="Arial" w:hAnsi="Arial" w:cs="Arial"/>
          <w:sz w:val="22"/>
          <w:szCs w:val="22"/>
        </w:rPr>
      </w:pPr>
    </w:p>
    <w:p w:rsidR="00CD2D07" w:rsidRPr="00AE3149" w:rsidRDefault="00CD2D07" w:rsidP="004D28F6">
      <w:pPr>
        <w:tabs>
          <w:tab w:val="left" w:pos="709"/>
        </w:tabs>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LA LIQUIDACIÓN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el trabajo del industrial pudiera hacerse por otro, su cuota será la que corresponda por razón de sueldo u honorarios, y ésto mismo se observará si son varios los socios industriales.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son varios los socios industriales y están en el caso de la fracción II, llevarán entre todos la mitad de las ganancias y la dividirán entre sí por convenio y, a falta de éste, por decisión arbitral.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LAS ASOCIACIONES Y DE LAS SOCIEDADES EXTRANJERAS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rsidR="00CD2D07" w:rsidRDefault="00CD2D07" w:rsidP="004D28F6">
      <w:pPr>
        <w:tabs>
          <w:tab w:val="left" w:pos="709"/>
        </w:tabs>
        <w:rPr>
          <w:rFonts w:ascii="Arial" w:hAnsi="Arial" w:cs="Arial"/>
          <w:sz w:val="22"/>
          <w:szCs w:val="22"/>
        </w:rPr>
      </w:pPr>
    </w:p>
    <w:p w:rsidR="008B7C64" w:rsidRPr="00AE3149" w:rsidRDefault="008B7C64" w:rsidP="004D28F6"/>
    <w:p w:rsidR="00D06331" w:rsidRPr="00AE3149" w:rsidRDefault="00D06331" w:rsidP="004D28F6">
      <w:pPr>
        <w:pStyle w:val="Ttulo6"/>
      </w:pPr>
      <w:r w:rsidRPr="00AE3149">
        <w:t>CAPÍTULO VII</w:t>
      </w:r>
    </w:p>
    <w:p w:rsidR="00D06331" w:rsidRPr="00AE3149" w:rsidRDefault="00D06331" w:rsidP="004D28F6">
      <w:pPr>
        <w:pStyle w:val="Ttulo6"/>
      </w:pPr>
      <w:r w:rsidRPr="00AE3149">
        <w:t>DE LA APARCERÍA RURAL</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2630</w:t>
      </w:r>
      <w:r w:rsidR="00236E29">
        <w:rPr>
          <w:rFonts w:ascii="Arial" w:hAnsi="Arial" w:cs="Arial"/>
          <w:b/>
          <w:sz w:val="22"/>
          <w:szCs w:val="22"/>
        </w:rPr>
        <w:t xml:space="preserve">. </w:t>
      </w:r>
      <w:r w:rsidRPr="00AE3149">
        <w:rPr>
          <w:rFonts w:ascii="Arial" w:hAnsi="Arial" w:cs="Arial"/>
          <w:sz w:val="22"/>
          <w:szCs w:val="22"/>
        </w:rP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Tiene lugar la aparcería de ganados cuando una persona da a otra cierto número de animales a fin de que los cuide y alimente, con el objeto de repartirse los frutos en la proporción que convenga.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El propietario está obligado a garantizar a un aparcero la posesión y el uso del ganado y a substituír por otros, en caso de evicción, los animales perdidos; de lo contrario es responsable de los daños y perjuicios a que diere lugar por la falta de cumplimiento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SEGUNDO</w:t>
      </w:r>
    </w:p>
    <w:p w:rsidR="00D06331" w:rsidRPr="00AE3149" w:rsidRDefault="00D06331" w:rsidP="004D28F6">
      <w:pPr>
        <w:pStyle w:val="Ttulo4"/>
      </w:pPr>
      <w:r w:rsidRPr="00AE3149">
        <w:t>DE LOS CONTRATOS ALEATORIOS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JUEGO Y DE LA APUESTA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El que paga voluntariamente una deuda procedente del juego prohibido, o sus herederos, tienen derecho de reclamar la devolución del cincuenta por ciento de lo que se pago. El otro cincuenta por ciento no quedará en poder del ganancioso, sino que se entregará a Establecimientos de Beneficencia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Cuando las personas se sirvieren del medio de la suerte, no como apuesta o juego, sino para dividir cosas comunes o terminar cuestiones producirá, en el primer caso, los efectos de una particpación legítima, y en el segundo, los de una transacción.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Las loterías o rifas, cuando se permitan, será (sic) regidas las primeras, por las leyes especiales que las autorice, y las segundas por los reglamentos de policía.</w:t>
      </w:r>
    </w:p>
    <w:p w:rsidR="00CD2D07" w:rsidRPr="00AE3149" w:rsidRDefault="00CD2D07" w:rsidP="004D28F6">
      <w:pPr>
        <w:tabs>
          <w:tab w:val="left" w:pos="709"/>
        </w:tabs>
        <w:rPr>
          <w:rFonts w:ascii="Arial" w:hAnsi="Arial" w:cs="Arial"/>
          <w:sz w:val="22"/>
          <w:szCs w:val="22"/>
        </w:rPr>
      </w:pPr>
    </w:p>
    <w:p w:rsidR="00CD2D07" w:rsidRPr="00AE3149" w:rsidRDefault="00CD2D07" w:rsidP="004D28F6"/>
    <w:p w:rsidR="00D06331" w:rsidRPr="00AE3149" w:rsidRDefault="00D06331" w:rsidP="004D28F6">
      <w:pPr>
        <w:pStyle w:val="Ttulo5"/>
      </w:pPr>
      <w:r w:rsidRPr="00AE3149">
        <w:t>CAPÍTULO II</w:t>
      </w:r>
    </w:p>
    <w:p w:rsidR="00D06331" w:rsidRPr="00AE3149" w:rsidRDefault="00D06331" w:rsidP="004D28F6">
      <w:pPr>
        <w:pStyle w:val="Ttulo5"/>
      </w:pPr>
      <w:r w:rsidRPr="00AE3149">
        <w:t>DE LA RENTA VITALICIA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paar (sic) </w:t>
      </w:r>
      <w:r w:rsidR="00164673" w:rsidRPr="00AE3149">
        <w:rPr>
          <w:rFonts w:ascii="Arial" w:hAnsi="Arial" w:cs="Arial"/>
          <w:sz w:val="22"/>
          <w:szCs w:val="22"/>
        </w:rPr>
        <w:t>constituir</w:t>
      </w:r>
      <w:r w:rsidRPr="00AE3149">
        <w:rPr>
          <w:rFonts w:ascii="Arial" w:hAnsi="Arial" w:cs="Arial"/>
          <w:sz w:val="22"/>
          <w:szCs w:val="22"/>
        </w:rPr>
        <w:t xml:space="preserve">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2662</w:t>
      </w:r>
      <w:r w:rsidR="00236E29">
        <w:rPr>
          <w:rFonts w:ascii="Arial" w:hAnsi="Arial" w:cs="Arial"/>
          <w:b/>
          <w:sz w:val="22"/>
          <w:szCs w:val="22"/>
        </w:rPr>
        <w:t xml:space="preserve">. </w:t>
      </w:r>
      <w:r w:rsidRPr="00AE3149">
        <w:rPr>
          <w:rFonts w:ascii="Arial" w:hAnsi="Arial" w:cs="Arial"/>
          <w:sz w:val="22"/>
          <w:szCs w:val="22"/>
        </w:rPr>
        <w:t>La renta correspondiente al año en que muere el que la disfruta, se pagará en proporción a los días que éste vivió; pero si debie (sic) pagarse por plazos anticipados, se pagará el importe total del plazo que durante la vida del rentista se hubiere comenzado a cumplir.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COMPRA DE ESPERANZA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vendedor tiene derecho al precio aunque no lleguen a existir los frutos o productos comprados;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rsidR="00D06331" w:rsidRPr="00AE3149" w:rsidRDefault="00D06331" w:rsidP="009A4153">
      <w:pPr>
        <w:jc w:val="both"/>
        <w:rPr>
          <w:rFonts w:ascii="Arial" w:hAnsi="Arial" w:cs="Arial"/>
          <w:sz w:val="22"/>
          <w:szCs w:val="22"/>
        </w:rPr>
      </w:pPr>
    </w:p>
    <w:p w:rsidR="00164673" w:rsidRPr="00AE3149" w:rsidRDefault="00164673" w:rsidP="004D28F6">
      <w:pPr>
        <w:rPr>
          <w:rFonts w:ascii="Arial" w:hAnsi="Arial" w:cs="Arial"/>
          <w:sz w:val="22"/>
          <w:szCs w:val="22"/>
        </w:rPr>
      </w:pPr>
    </w:p>
    <w:p w:rsidR="00D06331" w:rsidRPr="00AE3149" w:rsidRDefault="00D06331" w:rsidP="004D28F6">
      <w:pPr>
        <w:pStyle w:val="Ttulo4"/>
      </w:pPr>
      <w:r w:rsidRPr="00AE3149">
        <w:t>TÍTULO DECIMOTERCIO</w:t>
      </w:r>
    </w:p>
    <w:p w:rsidR="00D06331" w:rsidRPr="00AE3149" w:rsidRDefault="00D06331" w:rsidP="004D28F6">
      <w:pPr>
        <w:pStyle w:val="Ttulo4"/>
      </w:pPr>
      <w:r w:rsidRPr="00AE3149">
        <w:t>DE LA FIANZA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 FIANZA EN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Puede no obstante, recaer sobre una obligación cuya nulidad pueda ser reclamada a virtud de una excepción puramente personal del obligado.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aún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2683</w:t>
      </w:r>
      <w:r w:rsidR="00236E29">
        <w:rPr>
          <w:rFonts w:ascii="Arial" w:hAnsi="Arial" w:cs="Arial"/>
          <w:b/>
          <w:sz w:val="22"/>
          <w:szCs w:val="22"/>
        </w:rPr>
        <w:t xml:space="preserve">. </w:t>
      </w:r>
      <w:r w:rsidRPr="00AE3149">
        <w:rPr>
          <w:rFonts w:ascii="Arial" w:hAnsi="Arial" w:cs="Arial"/>
          <w:sz w:val="22"/>
          <w:szCs w:val="22"/>
        </w:rPr>
        <w:t>El que debiendo dar o reemplazar el fiador no lo presenta dentro del término que el juez le señale a petición de parte legítima, queda obligado al pago inmediato de la deuda aunque no se haya vencido el plazo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rsidR="00D06331" w:rsidRPr="008B7C64" w:rsidRDefault="00D06331" w:rsidP="009A4153">
      <w:pPr>
        <w:jc w:val="both"/>
        <w:rPr>
          <w:rFonts w:ascii="Arial" w:hAnsi="Arial" w:cs="Arial"/>
          <w:b/>
          <w:sz w:val="22"/>
          <w:szCs w:val="22"/>
        </w:rPr>
      </w:pPr>
    </w:p>
    <w:p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No tendrá lugar la responsabilidad del artículo anterior, si el que dió la carta probase que no fue su recomendación la que condujo a tratar con su recomendado.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EFECTOS DE LA FIANZA ENTRE EL FIADOR Y EL ACREEDOR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los casos de consurso (sic) o de insolvencia probada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Cuando el fiador haya renunciado el beneficio de orden, pero no el de excusión, el acreedor puede perseguir en un mismo juicio al deudor principal y al fiador; más éste conservará el beneficio de excusión, aún cuando se dé sentencia contra los 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La transación (sic) entre el acreedor y el deudor principal, aprovecha al fiador, pero no le perjudica. La celebrada entre el fiador y el acreedor, aprovecha, pero no perjuidica (sic) al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EFECTOS DE LA FIANZA ENTRE EL FIADOR Y EL DEUDOR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De los intereses respectivos, desde que ha noticiado el pago al deudor aunque éste no estuviere obligado por razón del contrato a pagarlos al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LOS EFECTOS DE LA FIANZA ENTRE LOS COFIADORES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EXTINCIÓN DE LA FIANZA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Si la obligación del deudor y la del fiador se confunden, porque uno hereda al otro no se extingue la obligación del que fió al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 xml:space="preserve">El fiador que se ha obligado por tiempo determinado, queda libre de su obligación si el acreedor no requiere judicialmente al deudor por el cumplimiento de la obligación principal, dentro </w:t>
      </w:r>
      <w:r w:rsidRPr="00AE3149">
        <w:rPr>
          <w:rFonts w:ascii="Arial" w:hAnsi="Arial" w:cs="Arial"/>
          <w:sz w:val="22"/>
          <w:szCs w:val="22"/>
        </w:rPr>
        <w:lastRenderedPageBreak/>
        <w:t>del mes siguiente a la expiración del plazo. También quedará libre de su obligación el fiador, cuando el acreedor, sin causa justificada, deje de promover por más de tres meses, en el juicio entablado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FIANZA LEGAL O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06331" w:rsidRPr="00900B57"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Si el fiador enajena o grava los bienes raíces cuyas inscripciones de propiedad están anotadas conforme a lo dispuesto en el artículo 2730, y de la opeación (sic) resula (sic) la insolvencia del fiador, aquella se presumirá fraudulenta.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rsidR="00D06331" w:rsidRDefault="00D06331" w:rsidP="004D28F6">
      <w:pPr>
        <w:tabs>
          <w:tab w:val="left" w:pos="709"/>
        </w:tabs>
        <w:jc w:val="center"/>
        <w:rPr>
          <w:rFonts w:ascii="Arial" w:hAnsi="Arial" w:cs="Arial"/>
          <w:sz w:val="22"/>
          <w:szCs w:val="22"/>
        </w:rPr>
      </w:pPr>
    </w:p>
    <w:p w:rsidR="00900B57" w:rsidRPr="00AE3149" w:rsidRDefault="00900B57"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CUARTO</w:t>
      </w:r>
    </w:p>
    <w:p w:rsidR="00D06331" w:rsidRPr="00AE3149" w:rsidRDefault="00D06331" w:rsidP="004D28F6">
      <w:pPr>
        <w:pStyle w:val="Ttulo4"/>
      </w:pPr>
      <w:r w:rsidRPr="00AE3149">
        <w:t>DE LA PRENDA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empeñara,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Puede darse prenda para garantizar obligaciones futuras, pero en este caso no puede venderse ni adjudicarse la cosa empeñada sin que se pruebe que la obligación principal fué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El acreedor abusa de la cosa empeñada, cuando usa de ella sin estar autorizado por convenio, o cuando estándolo, la deteriore o aplica a objeto diverso de aquel a que esta destinada.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Puede por vonvenio (sic) expreso venderse la prenda extrajudicialmente.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lastRenderedPageBreak/>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rsidR="00435639" w:rsidRPr="00AE3149" w:rsidRDefault="00435639" w:rsidP="009A4153">
      <w:pPr>
        <w:jc w:val="both"/>
        <w:rPr>
          <w:rFonts w:ascii="Arial" w:hAnsi="Arial" w:cs="Arial"/>
          <w:sz w:val="22"/>
          <w:szCs w:val="22"/>
        </w:rPr>
      </w:pPr>
    </w:p>
    <w:p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DECIMOQUINTO</w:t>
      </w:r>
    </w:p>
    <w:p w:rsidR="00D06331" w:rsidRPr="00AE3149" w:rsidRDefault="00D06331" w:rsidP="004D28F6">
      <w:pPr>
        <w:pStyle w:val="Ttulo4"/>
      </w:pPr>
      <w:r w:rsidRPr="00AE3149">
        <w:t>DE LA HIPOTECA</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HIPOTECA EN GENERAL</w:t>
      </w:r>
    </w:p>
    <w:p w:rsidR="00D06331" w:rsidRPr="00AE3149" w:rsidRDefault="00D06331" w:rsidP="004D28F6">
      <w:pPr>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lastRenderedPageBreak/>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La hipoteca se extiende aunque no se exprese: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A los objetos muebles incorporados permanentemente por el propietario a la finca y que no pueden separarse sin menoscabo de ésta o deterioro de esos objetos;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A los nuevos edificios que el propietario consrtuya (sic) sobre el terreno hipotecado, y a los nuevos pisos que levante sobre los edificios hipotecados.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rsidR="00FF464F" w:rsidRDefault="00FF464F"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En el caso del artículo anterior, se sujetará a juicio de perito la circunstancia de haber disminuído el valor de la finca hipotecada hasta hacerla insuficiente para responder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La hipoteca subsistirá integra aunque se reduzca la obligación garantida, (sic) y gravará cualquier parte de los bienes hipotecados que se conserven, aunque la restante hubiere desaparecido, pero sin perjuicio de lo que disponen los artículos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rsidR="00D06331" w:rsidRPr="00AE3149" w:rsidRDefault="00D06331" w:rsidP="009A4153">
      <w:pPr>
        <w:jc w:val="both"/>
        <w:rPr>
          <w:rFonts w:ascii="Arial" w:hAnsi="Arial" w:cs="Arial"/>
          <w:sz w:val="22"/>
          <w:szCs w:val="22"/>
        </w:rPr>
      </w:pPr>
    </w:p>
    <w:p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rsidR="00D06331" w:rsidRPr="00AE3149" w:rsidRDefault="00D06331" w:rsidP="009A4153">
      <w:pPr>
        <w:jc w:val="both"/>
        <w:rPr>
          <w:rFonts w:ascii="Arial" w:hAnsi="Arial" w:cs="Arial"/>
          <w:sz w:val="22"/>
          <w:szCs w:val="22"/>
        </w:rPr>
      </w:pPr>
    </w:p>
    <w:p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rsidR="00D06331" w:rsidRDefault="00D06331" w:rsidP="004D28F6">
      <w:pPr>
        <w:jc w:val="right"/>
        <w:rPr>
          <w:rFonts w:ascii="Arial" w:hAnsi="Arial" w:cs="Arial"/>
          <w:sz w:val="22"/>
          <w:szCs w:val="22"/>
        </w:rPr>
      </w:pPr>
    </w:p>
    <w:p w:rsidR="001B705D" w:rsidRPr="00AE3149" w:rsidRDefault="001B705D"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HIPOTECA VOLUNTARIA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 xml:space="preserve">Para hacer constar en el registro el cumplimiento de las condiciones a que se refieren los artículos que preceden, o la existencia de las obligaciones futuras, presentará cualquiera de los </w:t>
      </w:r>
      <w:r w:rsidRPr="00AE3149">
        <w:rPr>
          <w:rFonts w:ascii="Arial" w:hAnsi="Arial" w:cs="Arial"/>
          <w:sz w:val="22"/>
          <w:szCs w:val="22"/>
        </w:rPr>
        <w:lastRenderedPageBreak/>
        <w:t>interesados al registrador la copia del documento público que así lo acredite y, en su defecto, una solicitud formulada por ambas partes, pidiendo que se extienda la nota marginal y expresando claramente los hechos que deben dar lugar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El crédito puede cederse en todo o en parte, siempre que la cesión se haga en la forma que para la consitución (sic) de la hipoteca previene el artículo 2795, se dé conocimiento al deudor y sea inscrita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1B6D9D" w:rsidRDefault="00D06331" w:rsidP="004D28F6">
      <w:pPr>
        <w:pStyle w:val="Ttulo5"/>
      </w:pPr>
      <w:r w:rsidRPr="001B6D9D">
        <w:t>CAPÍTULO III</w:t>
      </w:r>
    </w:p>
    <w:p w:rsidR="00D06331" w:rsidRPr="001B6D9D" w:rsidRDefault="00D06331" w:rsidP="004D28F6">
      <w:pPr>
        <w:pStyle w:val="Ttulo5"/>
      </w:pPr>
      <w:r w:rsidRPr="001B6D9D">
        <w:t>DE LA HIPOTECA NECESARIA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descendientes de cuyos bienes fueron meros adminstradores (sic) los ascendientes, sobre los bienes de éstos, para garantizar la conservación y devolución de aquellos; teniendo en cuenta lo que dispone la fracción III del artículo 515;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EXTINCIÓN DE LAS HIPOTECAS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Podrá pedirse y deberá ordenarse en su caso la extención (sic)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III.- Cuando se resuelva o extinga el derecho del deudor sobre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SEXTO</w:t>
      </w:r>
    </w:p>
    <w:p w:rsidR="00D06331" w:rsidRPr="00AE3149" w:rsidRDefault="00D06331" w:rsidP="004D28F6">
      <w:pPr>
        <w:pStyle w:val="Ttulo4"/>
      </w:pPr>
      <w:r w:rsidRPr="00AE3149">
        <w:t>DE LAS TRANSACCIONES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Cuando la cosa dada tiene vicios o gravámenes ignorandos (sic) del que la recibió; hay lugar a pedir la diferencia que resulte del vicio o gravamen, en los mismos términos que respecto de la cosa vendida.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TERCERA PARTE</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LA CONCURRENCIA Y PRELACIÓN DE LOS CRÉDITOS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El deudor puede celebrar con sus acreedores los convenios que estime oportunos; pero esos convenios se harán precisamente en junta de acreedores debidamente constituída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por el contrario, prefieren tener voz y voto en la mencionada junta, serán comprendidos en las esperas o quitas que la junta acuerde, sin perjuicio del lugar y grado que corresponda al título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2852</w:t>
      </w:r>
      <w:r w:rsidR="0070596D">
        <w:rPr>
          <w:rFonts w:ascii="Arial" w:hAnsi="Arial" w:cs="Arial"/>
          <w:b/>
          <w:sz w:val="22"/>
          <w:szCs w:val="22"/>
        </w:rPr>
        <w:t xml:space="preserve">. </w:t>
      </w:r>
      <w:r w:rsidRPr="00AE3149">
        <w:rPr>
          <w:rFonts w:ascii="Arial" w:hAnsi="Arial" w:cs="Arial"/>
          <w:sz w:val="22"/>
          <w:szCs w:val="22"/>
        </w:rPr>
        <w:t>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rsidR="001D285E" w:rsidRPr="00AE3149" w:rsidRDefault="001D285E"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rsidR="00D06331" w:rsidRPr="001B6D9D" w:rsidRDefault="00D06331" w:rsidP="009A4153">
      <w:pPr>
        <w:jc w:val="both"/>
        <w:rPr>
          <w:rFonts w:ascii="Arial" w:hAnsi="Arial" w:cs="Arial"/>
          <w:b/>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1D285E" w:rsidRPr="00AE3149" w:rsidRDefault="001D285E"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a que se refiere el artículo 2524, con el precio de la obra construída;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VIII.- El crédito que provenga del precio de los bienes vendidos y no pagados con el valor de ellos, si el acreedor hace su reclamación dentro de los sesenta días siguientes a la venta, si se hizo al contado, o del vencimiento si la venta fue a plazo.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ACREEDORES DE PRIMERA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ACREEDORES DE SEGUNDA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ACREEDORES DE TERCERA CLASE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ACREEDORES DE CUARTA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 xml:space="preserve">DEL REGISTRO </w:t>
      </w:r>
      <w:r w:rsidR="00AE2843" w:rsidRPr="00AE3149">
        <w:t>PÚBLICO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OFICINAS DEL REGISTRO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Tratándose de testamentos ológrafos depositados en el Registro, se observará lo dispuesto en el artículo 1449.</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TÍTULOS SUJETOS A REG</w:t>
      </w:r>
      <w:r w:rsidR="001B6D9D">
        <w:t xml:space="preserve">ISTRO Y DE LOS EFECTOS LEGALES </w:t>
      </w:r>
      <w:r w:rsidRPr="00AE3149">
        <w:t>DEL REGISTRO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XIII.- El testimonio de las informaciones ad petuam (sic) promovidas y protocolizadas de acuerdo con lo que disponga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XIV.- Los demás títulos que la ley ordena expresamente que sean registrados.</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Los documentos que conforme a esta ley deben registrarse y no se registren, sólo producirán efectos entre quienes los otorguen pero no podrán producir perjuicios a terceros, los cuales si podrán aprovecharlos en cuanto les fueren favorables.</w:t>
      </w:r>
    </w:p>
    <w:p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rsidR="00D06331" w:rsidRPr="00AE3149" w:rsidRDefault="00D06331" w:rsidP="009A4153">
      <w:pPr>
        <w:jc w:val="both"/>
        <w:rPr>
          <w:rFonts w:ascii="Arial" w:hAnsi="Arial" w:cs="Arial"/>
          <w:sz w:val="22"/>
          <w:szCs w:val="22"/>
        </w:rPr>
      </w:pPr>
    </w:p>
    <w:p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El reglamento especial establecerá los derechos y obligaciones de los registradores, así como las formulas y demás requisitos que deben llenar las inscripciones.</w:t>
      </w:r>
    </w:p>
    <w:p w:rsidR="001D285E" w:rsidRPr="00AE3149" w:rsidRDefault="001D285E"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REGISTRO DE LAS INFORMACIONES DE DOMINIO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Comprobada debidamente la posesión, el juez declarará que el poseedor se ha convertido en propietario en virtud de la prescripción, y tal declaración se tendrá como tíulo (sic) de propiedad y será inscrita en el Registro Público.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INSCRIPCIONES DE POSESIÓN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La información que se rinda para demostrar la posesión se sujetará a lo dispuesto en los párrafos segundo, tercero y cuarto del artículo que precede.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opositor deja transcurrir seis meses sin promover en el juicio de oposición, quedará ésta sin efecto, haciéndose en su caso la cancelación que porceda.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 EXTINCIÓN DE LAS INSCRIPCIONES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2922</w:t>
      </w:r>
      <w:r w:rsidR="006810DF">
        <w:rPr>
          <w:rFonts w:ascii="Arial" w:hAnsi="Arial" w:cs="Arial"/>
          <w:b/>
          <w:sz w:val="22"/>
          <w:szCs w:val="22"/>
        </w:rPr>
        <w:t xml:space="preserve">. </w:t>
      </w:r>
      <w:r w:rsidRPr="00AE3149">
        <w:rPr>
          <w:rFonts w:ascii="Arial" w:hAnsi="Arial" w:cs="Arial"/>
          <w:sz w:val="22"/>
          <w:szCs w:val="22"/>
        </w:rPr>
        <w:t>Las inscripciones preventivas se cancelarán no solamente cuando se extinga el derecho inscrito, sino también cuando esa inscripción se convierta en definitiva.</w:t>
      </w:r>
    </w:p>
    <w:p w:rsidR="00D06331" w:rsidRPr="00AE3149" w:rsidRDefault="00D06331" w:rsidP="004D28F6">
      <w:pPr>
        <w:rPr>
          <w:rFonts w:ascii="Arial" w:hAnsi="Arial" w:cs="Arial"/>
          <w:sz w:val="22"/>
          <w:szCs w:val="22"/>
        </w:rPr>
      </w:pPr>
    </w:p>
    <w:p w:rsidR="00D06331" w:rsidRPr="0053649B" w:rsidRDefault="00D06331" w:rsidP="004D28F6">
      <w:pPr>
        <w:pStyle w:val="Ttulo2"/>
      </w:pPr>
      <w:r w:rsidRPr="0053649B">
        <w:t>TRANSITOROS</w:t>
      </w:r>
    </w:p>
    <w:p w:rsidR="00D06331" w:rsidRPr="00AE3149" w:rsidRDefault="00D06331" w:rsidP="004D28F6">
      <w:pPr>
        <w:jc w:val="center"/>
        <w:rPr>
          <w:rFonts w:ascii="Arial" w:hAnsi="Arial" w:cs="Arial"/>
          <w:sz w:val="22"/>
          <w:szCs w:val="22"/>
        </w:rPr>
      </w:pPr>
    </w:p>
    <w:p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rsidR="00D06331" w:rsidRPr="00AE3149" w:rsidRDefault="00D06331" w:rsidP="004D28F6">
      <w:pPr>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Salón de Sesiones del Congreso del Estado, en Victoria de Durango, Dgo., a los (5) cinco días del mes de noviembre de (1947) mil novecientos cuarenta y siete.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Por lo tanto mando se imprima, publique, circule y se comunique a quienes corresponda, para su exacta observancia.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palacio del Poder Ejecutivo del Estado en Victoria de Durango, Dgo., a los trece días del mes de diciembre de mil novecientos cuarenta y siete.</w:t>
      </w:r>
    </w:p>
    <w:p w:rsidR="00D06331" w:rsidRPr="00AE3149" w:rsidRDefault="00D06331" w:rsidP="004D28F6">
      <w:pPr>
        <w:jc w:val="both"/>
        <w:rPr>
          <w:rFonts w:ascii="Arial" w:hAnsi="Arial" w:cs="Arial"/>
          <w:sz w:val="22"/>
          <w:szCs w:val="22"/>
        </w:rPr>
      </w:pPr>
    </w:p>
    <w:p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rsidR="00D06331" w:rsidRDefault="00D06331" w:rsidP="004D28F6">
      <w:pPr>
        <w:jc w:val="both"/>
        <w:rPr>
          <w:rFonts w:ascii="Arial" w:hAnsi="Arial" w:cs="Arial"/>
          <w:sz w:val="22"/>
          <w:szCs w:val="22"/>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2251.</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2890.</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DEROGA LOS ARTÍCULOS 90, 91, 92, 636, 638 Y 639</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Y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937.</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ADICIONA EL ARTÍCULO 2201.</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40 Y 42.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2896.</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2804.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EL SEGUNDO PÁRRAFO DE LA FRACC. IV DEL ARTÍCULO 439.</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ADICIONA EL ARTÍCULO 2896.</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EL ARTÍCULO 937</w:t>
      </w:r>
    </w:p>
    <w:p w:rsidR="00D06331" w:rsidRPr="006810DF" w:rsidRDefault="00D06331" w:rsidP="004D28F6">
      <w:pPr>
        <w:jc w:val="both"/>
        <w:rPr>
          <w:rFonts w:ascii="Arial" w:hAnsi="Arial" w:cs="Arial"/>
        </w:rPr>
      </w:pPr>
    </w:p>
    <w:p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rsidR="00D06331" w:rsidRPr="00501631" w:rsidRDefault="00D06331" w:rsidP="004D28F6">
      <w:pPr>
        <w:jc w:val="both"/>
        <w:rPr>
          <w:rFonts w:ascii="Arial" w:hAnsi="Arial" w:cs="Arial"/>
          <w:b/>
          <w:lang w:val="es-ES"/>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(15) quince días del mes de abril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ROSAURO MEZA SIFUENTES, PRESIDENTE.- DIP. MARCO AURELIO ROSALES SARACCO, SECRETARIO.- DIP. BLANCA ISELA QUIÑONES ARREOLA, SECRETARIA.- RÚBRICAS.</w:t>
      </w:r>
    </w:p>
    <w:p w:rsidR="0053649B" w:rsidRPr="006810DF" w:rsidRDefault="0053649B"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rsidR="00D06331" w:rsidRPr="006810DF" w:rsidRDefault="00D06331" w:rsidP="004D28F6">
      <w:pPr>
        <w:rPr>
          <w:rFonts w:ascii="Arial" w:hAnsi="Arial" w:cs="Arial"/>
        </w:rPr>
      </w:pPr>
    </w:p>
    <w:p w:rsidR="00D06331" w:rsidRPr="00501631" w:rsidRDefault="00D06331" w:rsidP="004D28F6">
      <w:pPr>
        <w:jc w:val="center"/>
        <w:rPr>
          <w:rFonts w:ascii="Arial" w:hAnsi="Arial" w:cs="Arial"/>
          <w:b/>
        </w:rPr>
      </w:pPr>
      <w:r w:rsidRPr="00501631">
        <w:rPr>
          <w:rFonts w:ascii="Arial" w:hAnsi="Arial" w:cs="Arial"/>
          <w:b/>
        </w:rPr>
        <w:t>ARTÍCULOS TRANSITORIOS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(09) nueve días del mes de diciembre de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rsidR="0053649B" w:rsidRPr="006810DF" w:rsidRDefault="0053649B" w:rsidP="004D28F6">
      <w:pPr>
        <w:jc w:val="both"/>
        <w:rPr>
          <w:rFonts w:ascii="Arial" w:hAnsi="Arial" w:cs="Arial"/>
        </w:rPr>
      </w:pPr>
    </w:p>
    <w:p w:rsidR="00D06331"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SEXTO.</w:t>
      </w:r>
      <w:r w:rsidRPr="006810DF">
        <w:rPr>
          <w:rFonts w:ascii="Arial" w:hAnsi="Arial" w:cs="Arial"/>
        </w:rPr>
        <w:t>- SE DEROGAN LOS ARTÍCULOS 2198 Y 2202 Y SE REFORMA EL ARTÍCULO 2201, DEL CÓDIGO CIVIL DEL ESTADO DE DURANGO.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ARTÍCULO PRIMERO</w:t>
      </w:r>
      <w:r w:rsidRPr="006810DF">
        <w:rPr>
          <w:rFonts w:ascii="Arial" w:hAnsi="Arial" w:cs="Arial"/>
        </w:rPr>
        <w:t>.- El presente Decreto entrará en vigor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SEGUNDO</w:t>
      </w:r>
      <w:r w:rsidRPr="006810DF">
        <w:rPr>
          <w:rFonts w:ascii="Arial" w:hAnsi="Arial" w:cs="Arial"/>
        </w:rPr>
        <w:t>.- Se derogan todas las disposiciones legales y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Dgo., a los (09) </w:t>
      </w:r>
      <w:r w:rsidR="004B37F5" w:rsidRPr="006810DF">
        <w:rPr>
          <w:rFonts w:ascii="Arial" w:hAnsi="Arial" w:cs="Arial"/>
        </w:rPr>
        <w:t>nueve días</w:t>
      </w:r>
      <w:r w:rsidRPr="006810DF">
        <w:rPr>
          <w:rFonts w:ascii="Arial" w:hAnsi="Arial" w:cs="Arial"/>
        </w:rPr>
        <w:t xml:space="preserve"> del mes de diciembre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DIP. MARCO AURELIO ROSALES SARACCO, PRESIDENTE.- DIP. RENÉ CARREÓN GÓMEZ, SECRETARIO.- DIP. JULIO ALBERTO CASTAÑEDA CASTAÑEDA, SECRETARIO.- RÚBRICAS.</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b/>
        </w:rPr>
      </w:pPr>
    </w:p>
    <w:p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 xml:space="preserve">PRIMERO.- </w:t>
      </w:r>
      <w:r w:rsidRPr="006810DF">
        <w:rPr>
          <w:rFonts w:ascii="Arial" w:hAnsi="Arial" w:cs="Arial"/>
        </w:rPr>
        <w:t>El presente decreto iniciará su vigencia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(19) diecinueve días del mes de mayo del año (2010) dos mil diez.</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JUAN MORENO ESPINOZA, PRESIDENTE.- DIP. OMAR JOSÉ JIMÉNEZ HERRERA, SECRETARIO.- DIP. JULIO ALBERTO CASTAÑEDA CASTAÑEDA, SECRETARIO.- RÚBRICAS.</w:t>
      </w:r>
    </w:p>
    <w:p w:rsidR="009D572C" w:rsidRPr="006810DF" w:rsidRDefault="009D572C" w:rsidP="004D28F6">
      <w:pPr>
        <w:rPr>
          <w:rFonts w:ascii="Arial" w:eastAsiaTheme="minorHAnsi" w:hAnsi="Arial" w:cs="Arial"/>
        </w:rPr>
      </w:pPr>
    </w:p>
    <w:p w:rsidR="005C61F0" w:rsidRPr="006810DF" w:rsidRDefault="005C61F0" w:rsidP="004D28F6">
      <w:pPr>
        <w:rPr>
          <w:rFonts w:ascii="Arial" w:eastAsiaTheme="minorHAnsi" w:hAnsi="Arial" w:cs="Arial"/>
          <w:b/>
        </w:rPr>
      </w:pPr>
      <w:r w:rsidRPr="006810DF">
        <w:rPr>
          <w:rFonts w:ascii="Arial" w:eastAsiaTheme="minorHAnsi" w:hAnsi="Arial" w:cs="Arial"/>
          <w:b/>
        </w:rPr>
        <w:t>-------------------------------------------------------------------------------------------------------------------------------------</w:t>
      </w:r>
    </w:p>
    <w:p w:rsidR="005C61F0" w:rsidRPr="006810DF" w:rsidRDefault="005C61F0" w:rsidP="004D28F6">
      <w:pPr>
        <w:rPr>
          <w:rFonts w:ascii="Arial" w:eastAsiaTheme="minorHAnsi" w:hAnsi="Arial" w:cs="Arial"/>
          <w:b/>
        </w:rPr>
      </w:pPr>
    </w:p>
    <w:p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rsidR="009D572C" w:rsidRPr="006810DF" w:rsidRDefault="009D572C" w:rsidP="004D28F6">
      <w:pPr>
        <w:rPr>
          <w:rFonts w:ascii="Arial" w:hAnsi="Arial" w:cs="Arial"/>
          <w:b/>
          <w:bCs/>
        </w:rPr>
      </w:pPr>
    </w:p>
    <w:p w:rsidR="009D572C" w:rsidRPr="006810DF" w:rsidRDefault="009D572C" w:rsidP="004D28F6">
      <w:pPr>
        <w:jc w:val="both"/>
        <w:rPr>
          <w:rFonts w:ascii="Arial" w:hAnsi="Arial" w:cs="Arial"/>
        </w:rPr>
      </w:pPr>
      <w:r w:rsidRPr="00501631">
        <w:rPr>
          <w:rFonts w:ascii="Arial" w:hAnsi="Arial" w:cs="Arial"/>
          <w:b/>
          <w:bCs/>
        </w:rPr>
        <w:t>ARTÍCULO ÚNICO</w:t>
      </w:r>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rsidR="009D572C" w:rsidRPr="006810DF" w:rsidRDefault="009D572C" w:rsidP="004D28F6">
      <w:pPr>
        <w:jc w:val="both"/>
        <w:rPr>
          <w:rFonts w:ascii="Arial" w:hAnsi="Arial" w:cs="Arial"/>
        </w:rPr>
      </w:pPr>
    </w:p>
    <w:p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rsidR="009D572C" w:rsidRPr="006810DF" w:rsidRDefault="009D572C" w:rsidP="004D28F6">
      <w:pPr>
        <w:jc w:val="both"/>
        <w:rPr>
          <w:rFonts w:ascii="Arial" w:eastAsiaTheme="minorHAnsi" w:hAnsi="Arial" w:cs="Arial"/>
          <w:color w:val="000000"/>
          <w:lang w:val="es-ES" w:eastAsia="en-US"/>
        </w:rPr>
      </w:pPr>
    </w:p>
    <w:p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Dgo., a los (05) cinco días del mes de abril del año (2011) dos mil once. </w:t>
      </w:r>
    </w:p>
    <w:p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DIP. ALEONSO PALACIO JAQUEZ.- PRESIDENTE, DIP. OTNIEL GARCÍA NAVARRO.- SECRETARIO, DIP. KARLA ALEJANDRA ZAMORA GARCÍA.-SECRETARIA.- RÚBRICAS.</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xml:space="preserve"> Se reforman los artículos 55 y 56 del Código Civil del Estado de Durango.</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rsidR="00CE1CC3" w:rsidRPr="006810DF" w:rsidRDefault="00CE1CC3" w:rsidP="004D28F6">
      <w:pPr>
        <w:autoSpaceDE w:val="0"/>
        <w:autoSpaceDN w:val="0"/>
        <w:adjustRightInd w:val="0"/>
        <w:jc w:val="center"/>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PRIMERO</w:t>
      </w:r>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SEGUNDO.</w:t>
      </w:r>
      <w:r w:rsidR="004B37F5" w:rsidRPr="006810DF">
        <w:rPr>
          <w:rFonts w:ascii="Arial" w:eastAsiaTheme="minorHAnsi" w:hAnsi="Arial" w:cs="Arial"/>
        </w:rPr>
        <w:t>-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Dgo., a los (22) veintidós días del mes de Agosto del año 2012 (dos mil doce).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MARTÍNEZ.-PRESIDENTE, DIP. JORGE ALEJANDRO SALUM DEL PALACIO.- SECRETARIO, DIP. MIGUEL ÁNGEL OLVERA ESCALERA.-SECRETARIO.</w:t>
      </w:r>
    </w:p>
    <w:p w:rsidR="007A7E7D" w:rsidRPr="006810DF" w:rsidRDefault="007A7E7D"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5C61F0" w:rsidRPr="006810DF" w:rsidRDefault="005C61F0" w:rsidP="004D28F6">
      <w:pPr>
        <w:autoSpaceDE w:val="0"/>
        <w:autoSpaceDN w:val="0"/>
        <w:adjustRightInd w:val="0"/>
        <w:jc w:val="both"/>
        <w:rPr>
          <w:rFonts w:ascii="Arial" w:eastAsiaTheme="minorHAnsi" w:hAnsi="Arial" w:cs="Arial"/>
        </w:rPr>
      </w:pPr>
    </w:p>
    <w:p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rsidR="007A7E7D" w:rsidRPr="006810DF" w:rsidRDefault="007A7E7D" w:rsidP="004D28F6">
      <w:pPr>
        <w:autoSpaceDE w:val="0"/>
        <w:autoSpaceDN w:val="0"/>
        <w:adjustRightInd w:val="0"/>
        <w:jc w:val="both"/>
        <w:rPr>
          <w:rFonts w:ascii="Arial" w:eastAsiaTheme="minorHAnsi" w:hAnsi="Arial" w:cs="Arial"/>
        </w:rPr>
      </w:pPr>
    </w:p>
    <w:p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rsidR="007A7E7D" w:rsidRPr="006810DF" w:rsidRDefault="007A7E7D"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F62EC8" w:rsidRPr="006810DF" w:rsidRDefault="00F62EC8" w:rsidP="004D28F6">
      <w:pPr>
        <w:autoSpaceDE w:val="0"/>
        <w:autoSpaceDN w:val="0"/>
        <w:adjustRightInd w:val="0"/>
        <w:jc w:val="both"/>
        <w:rPr>
          <w:rFonts w:ascii="Arial" w:eastAsiaTheme="minorHAnsi" w:hAnsi="Arial" w:cs="Arial"/>
          <w:b/>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PRIMERO</w:t>
      </w:r>
      <w:r w:rsidRPr="006810DF">
        <w:rPr>
          <w:rFonts w:ascii="Arial" w:eastAsiaTheme="minorHAnsi" w:hAnsi="Arial" w:cs="Arial"/>
        </w:rPr>
        <w:t>.- El presente Decreto entrará en vigor el día siguiente al de su publicación en el Periódico Oficial del Gobierno del Estado.</w:t>
      </w:r>
    </w:p>
    <w:p w:rsidR="00F62EC8" w:rsidRPr="006810DF" w:rsidRDefault="00F62EC8"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SEGUNDO</w:t>
      </w:r>
      <w:r w:rsidRPr="006810DF">
        <w:rPr>
          <w:rFonts w:ascii="Arial" w:eastAsiaTheme="minorHAnsi" w:hAnsi="Arial" w:cs="Arial"/>
        </w:rPr>
        <w:t>.- Se derogan todas las disposiciones legales en lo que se opongan al presente decreto.</w:t>
      </w:r>
    </w:p>
    <w:p w:rsidR="00F62EC8" w:rsidRPr="006810DF" w:rsidRDefault="00F62EC8" w:rsidP="004D28F6">
      <w:pPr>
        <w:jc w:val="both"/>
        <w:rPr>
          <w:rFonts w:ascii="Arial" w:eastAsiaTheme="minorHAnsi" w:hAnsi="Arial" w:cs="Arial"/>
        </w:rPr>
      </w:pPr>
    </w:p>
    <w:p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F62EC8" w:rsidRPr="006810DF" w:rsidRDefault="00F62EC8" w:rsidP="004D28F6">
      <w:pPr>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(20) veinte días del mes de septiembre del año (2012).</w:t>
      </w:r>
    </w:p>
    <w:p w:rsidR="00F62EC8" w:rsidRPr="006810DF" w:rsidRDefault="00F62EC8" w:rsidP="004D28F6">
      <w:pPr>
        <w:jc w:val="both"/>
        <w:rPr>
          <w:rFonts w:ascii="Arial" w:eastAsiaTheme="minorHAnsi" w:hAnsi="Arial" w:cs="Arial"/>
        </w:rPr>
      </w:pPr>
    </w:p>
    <w:p w:rsidR="00F62EC8" w:rsidRPr="006810DF" w:rsidRDefault="00F62EC8" w:rsidP="004D28F6">
      <w:pPr>
        <w:rPr>
          <w:rFonts w:ascii="Arial" w:eastAsiaTheme="minorHAnsi" w:hAnsi="Arial" w:cs="Arial"/>
        </w:rPr>
      </w:pPr>
      <w:r w:rsidRPr="006810DF">
        <w:rPr>
          <w:rFonts w:ascii="Arial" w:eastAsiaTheme="minorHAnsi" w:hAnsi="Arial" w:cs="Arial"/>
        </w:rPr>
        <w:t>DIP. DAGOBERTO LIMONES LÓPEZ.-PRESIDENTE, DIP.  ELIA MARÍA MORELOS FAVELA.-SECRETARIA, DIP. ALEONSO PALACIO JAQUEZ.-SECRETARIO. RÚBRICAS.</w:t>
      </w:r>
    </w:p>
    <w:p w:rsidR="00F62EC8" w:rsidRPr="006810DF" w:rsidRDefault="00F62EC8"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96C2D" w:rsidRPr="006810DF" w:rsidRDefault="00496C2D" w:rsidP="004D28F6">
      <w:pPr>
        <w:autoSpaceDE w:val="0"/>
        <w:autoSpaceDN w:val="0"/>
        <w:adjustRightInd w:val="0"/>
        <w:jc w:val="both"/>
        <w:rPr>
          <w:rFonts w:ascii="Arial" w:eastAsiaTheme="minorHAnsi" w:hAnsi="Arial" w:cs="Arial"/>
        </w:rPr>
      </w:pPr>
    </w:p>
    <w:p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rsidR="00487C01" w:rsidRPr="006810DF" w:rsidRDefault="00487C01" w:rsidP="004D28F6">
      <w:pPr>
        <w:autoSpaceDE w:val="0"/>
        <w:autoSpaceDN w:val="0"/>
        <w:adjustRightInd w:val="0"/>
        <w:jc w:val="both"/>
        <w:rPr>
          <w:rFonts w:ascii="Arial" w:eastAsiaTheme="minorHAnsi" w:hAnsi="Arial" w:cs="Arial"/>
        </w:rPr>
      </w:pPr>
    </w:p>
    <w:p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833FC1" w:rsidRPr="006810DF" w:rsidRDefault="00833FC1" w:rsidP="004D28F6">
      <w:pPr>
        <w:jc w:val="center"/>
        <w:rPr>
          <w:rFonts w:ascii="Arial" w:hAnsi="Arial" w:cs="Arial"/>
          <w:b/>
        </w:rPr>
      </w:pPr>
      <w:r w:rsidRPr="006810DF">
        <w:rPr>
          <w:rFonts w:ascii="Arial" w:hAnsi="Arial" w:cs="Arial"/>
          <w:b/>
        </w:rPr>
        <w:t>TRANSITORIOS</w:t>
      </w:r>
    </w:p>
    <w:p w:rsidR="00833FC1" w:rsidRPr="006810DF" w:rsidRDefault="00833FC1" w:rsidP="004D28F6">
      <w:pPr>
        <w:autoSpaceDE w:val="0"/>
        <w:autoSpaceDN w:val="0"/>
        <w:adjustRightInd w:val="0"/>
        <w:jc w:val="both"/>
        <w:rPr>
          <w:rFonts w:ascii="Arial" w:eastAsia="Calibri" w:hAnsi="Arial" w:cs="Arial"/>
          <w:b/>
          <w:lang w:eastAsia="en-US"/>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rsidR="00833FC1" w:rsidRPr="006810DF" w:rsidRDefault="00833FC1" w:rsidP="004D28F6">
      <w:pPr>
        <w:autoSpaceDE w:val="0"/>
        <w:autoSpaceDN w:val="0"/>
        <w:adjustRightInd w:val="0"/>
        <w:jc w:val="both"/>
        <w:rPr>
          <w:rFonts w:ascii="Arial" w:hAnsi="Arial" w:cs="Arial"/>
          <w:b/>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Dado en el Salón de Sesiones del Honorable Congreso del Estado, en Victoria de Durango, Dgo., a los (25) veinticinco días del mes de octubre del año (2012) dos mil doce.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DIP. JUDITH IRENE MURGUÍA CORRAL.-PRESIDENTE, DIP. GINA GERARDINA CAMPUZANO GONZÁLEZ.-SECRETARIA, DIP. JOSÉ FRANCISCO ACOSTA LLANES.-SECRETARIO. RÚBRICAS.</w:t>
      </w:r>
    </w:p>
    <w:p w:rsidR="00833FC1" w:rsidRPr="006810DF" w:rsidRDefault="00833FC1" w:rsidP="004D28F6">
      <w:pPr>
        <w:autoSpaceDE w:val="0"/>
        <w:autoSpaceDN w:val="0"/>
        <w:adjustRightInd w:val="0"/>
        <w:jc w:val="both"/>
        <w:rPr>
          <w:rFonts w:ascii="Arial" w:eastAsiaTheme="minorHAnsi" w:hAnsi="Arial" w:cs="Arial"/>
        </w:rPr>
      </w:pPr>
    </w:p>
    <w:p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65D0A" w:rsidRPr="006810DF" w:rsidRDefault="00465D0A" w:rsidP="004D28F6">
      <w:pPr>
        <w:rPr>
          <w:rFonts w:eastAsiaTheme="minorHAnsi"/>
        </w:rPr>
      </w:pPr>
    </w:p>
    <w:p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rsidR="00465D0A" w:rsidRPr="006810DF" w:rsidRDefault="00465D0A" w:rsidP="004D28F6">
      <w:pPr>
        <w:autoSpaceDE w:val="0"/>
        <w:autoSpaceDN w:val="0"/>
        <w:adjustRightInd w:val="0"/>
        <w:jc w:val="both"/>
        <w:rPr>
          <w:rFonts w:ascii="Arial" w:eastAsiaTheme="minorHAnsi" w:hAnsi="Arial" w:cs="Arial"/>
          <w:b/>
        </w:rPr>
      </w:pPr>
    </w:p>
    <w:p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A6332E" w:rsidRPr="00501631" w:rsidRDefault="00A6332E" w:rsidP="004D28F6">
      <w:pPr>
        <w:autoSpaceDE w:val="0"/>
        <w:autoSpaceDN w:val="0"/>
        <w:adjustRightInd w:val="0"/>
        <w:jc w:val="both"/>
        <w:rPr>
          <w:rFonts w:ascii="Arial" w:eastAsiaTheme="minorHAnsi" w:hAnsi="Arial" w:cs="Arial"/>
          <w:b/>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Pr="006810DF">
        <w:rPr>
          <w:rFonts w:ascii="Arial" w:eastAsiaTheme="minorHAnsi" w:hAnsi="Arial" w:cs="Arial"/>
        </w:rPr>
        <w:t>El presente decreto entrará en vigor el día siguiente al de su publicación en el Periódico Oficial del Gobierno del Estado de Durango.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ARTICULO SEGUNDO</w:t>
      </w:r>
      <w:r w:rsidRPr="006810DF">
        <w:rPr>
          <w:rFonts w:ascii="Arial" w:eastAsiaTheme="minorHAnsi" w:hAnsi="Arial" w:cs="Arial"/>
        </w:rPr>
        <w:t>.-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TERCERO.-</w:t>
      </w:r>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CUARTO.-</w:t>
      </w:r>
      <w:r w:rsidR="00A6332E" w:rsidRPr="006810DF">
        <w:rPr>
          <w:rFonts w:ascii="Arial" w:eastAsiaTheme="minorHAnsi" w:hAnsi="Arial" w:cs="Arial"/>
        </w:rPr>
        <w:t xml:space="preserve"> Se derogan todas las disposiciones legales en lo que se opongan al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Dgo., a los (26) veintiséis días del mes de marzo del año (2013) dos mil trece.</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adicionan los artículos 2769 bis y 2797 bis al Código Civil para el Estado de Durango, para quedar en los siguientes términos: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PRIMERO</w:t>
      </w:r>
      <w:r w:rsidRPr="006810DF">
        <w:rPr>
          <w:rFonts w:ascii="Arial" w:eastAsiaTheme="minorHAnsi" w:hAnsi="Arial" w:cs="Arial"/>
        </w:rPr>
        <w:t>.- Publíquese el presente decreto en el Periódico Oficial del Gobierno del Estado de Durango.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SEGUNDO</w:t>
      </w:r>
      <w:r w:rsidRPr="006810DF">
        <w:rPr>
          <w:rFonts w:ascii="Arial" w:eastAsiaTheme="minorHAnsi" w:hAnsi="Arial" w:cs="Arial"/>
        </w:rPr>
        <w:t>.- El presente decreto entrará en vigor, conforme a las siguientes previsiones: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ARTÍCULO TERCERO</w:t>
      </w:r>
      <w:r w:rsidRPr="006810DF">
        <w:rPr>
          <w:rFonts w:ascii="Arial" w:eastAsiaTheme="minorHAnsi" w:hAnsi="Arial" w:cs="Arial"/>
        </w:rPr>
        <w:t>.- Se derogan todas las disposiciones que contravengan a las contenidas en el presente Decreto.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la Ciudad de Victoria de Durango, Dgo., a los (06) seis días del mes de mayo de (2014) dos mil Catorce.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rsidR="00D70BE5" w:rsidRPr="006810DF" w:rsidRDefault="00D70BE5" w:rsidP="004D28F6">
      <w:pPr>
        <w:autoSpaceDE w:val="0"/>
        <w:autoSpaceDN w:val="0"/>
        <w:adjustRightInd w:val="0"/>
        <w:jc w:val="both"/>
        <w:rPr>
          <w:rFonts w:ascii="Arial" w:eastAsiaTheme="minorHAnsi" w:hAnsi="Arial" w:cs="Arial"/>
        </w:rPr>
      </w:pPr>
    </w:p>
    <w:p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PRIMERO.</w:t>
      </w:r>
      <w:r w:rsidRPr="006810DF">
        <w:rPr>
          <w:rFonts w:ascii="Arial" w:eastAsiaTheme="minorHAnsi" w:hAnsi="Arial" w:cs="Arial"/>
        </w:rPr>
        <w:t>- El presente Decreto entrará en vigor el día siguiente al de su publicación en el Periódico Oficial del Gobierno del Estado de Durango.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SEGUNDO.</w:t>
      </w:r>
      <w:r w:rsidRPr="006810DF">
        <w:rPr>
          <w:rFonts w:ascii="Arial" w:eastAsiaTheme="minorHAnsi" w:hAnsi="Arial" w:cs="Arial"/>
        </w:rPr>
        <w:t>- Se derogan todas aquellas disposiciones jurídicas que resulten contradictorias con el contenido del presente Decreto.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(10) diez días del mes de abril del año (2014) dos mil catorce.</w:t>
      </w:r>
    </w:p>
    <w:p w:rsidR="0055396A" w:rsidRPr="006810DF" w:rsidRDefault="0055396A" w:rsidP="004D28F6">
      <w:pPr>
        <w:autoSpaceDE w:val="0"/>
        <w:autoSpaceDN w:val="0"/>
        <w:adjustRightInd w:val="0"/>
        <w:rPr>
          <w:rFonts w:ascii="Arial" w:eastAsiaTheme="minorHAnsi" w:hAnsi="Arial" w:cs="Arial"/>
        </w:rPr>
      </w:pPr>
    </w:p>
    <w:p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rsidR="004615C9" w:rsidRPr="006810DF" w:rsidRDefault="004615C9" w:rsidP="004D28F6">
      <w:pPr>
        <w:autoSpaceDE w:val="0"/>
        <w:autoSpaceDN w:val="0"/>
        <w:adjustRightInd w:val="0"/>
        <w:rPr>
          <w:rFonts w:ascii="Arial" w:eastAsiaTheme="minorHAnsi" w:hAnsi="Arial" w:cs="Arial"/>
        </w:rPr>
      </w:pPr>
    </w:p>
    <w:p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4615C9" w:rsidRPr="006810DF" w:rsidRDefault="004615C9" w:rsidP="004D28F6">
      <w:pPr>
        <w:autoSpaceDE w:val="0"/>
        <w:autoSpaceDN w:val="0"/>
        <w:adjustRightInd w:val="0"/>
        <w:rPr>
          <w:rFonts w:ascii="Arial" w:eastAsiaTheme="minorHAnsi" w:hAnsi="Arial" w:cs="Arial"/>
          <w:b/>
        </w:rPr>
      </w:pPr>
    </w:p>
    <w:p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rsidR="004615C9" w:rsidRPr="006810DF" w:rsidRDefault="004615C9" w:rsidP="004D28F6">
      <w:pPr>
        <w:autoSpaceDE w:val="0"/>
        <w:autoSpaceDN w:val="0"/>
        <w:adjustRightInd w:val="0"/>
        <w:jc w:val="both"/>
        <w:rPr>
          <w:rFonts w:ascii="Arial" w:eastAsiaTheme="minorHAnsi" w:hAnsi="Arial" w:cs="Arial"/>
          <w:b/>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PRIMERO.-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PRIMERO.- El presente decreto entrará en vigor al día siguiente de su publicación en el Periódico Oficial del Gobierno del Estado de Durango. </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SEGUNDO.- Se derogan todas las disposiciones que se opongan al presente decreto.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(03) tres días del mes de diciembre del año dos mil catorce.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rsidR="004B37F5" w:rsidRPr="006810DF" w:rsidRDefault="004B37F5" w:rsidP="004D28F6">
      <w:pPr>
        <w:autoSpaceDE w:val="0"/>
        <w:autoSpaceDN w:val="0"/>
        <w:adjustRightInd w:val="0"/>
        <w:jc w:val="both"/>
        <w:rPr>
          <w:rFonts w:ascii="Arial" w:eastAsiaTheme="minorHAnsi" w:hAnsi="Arial" w:cs="Arial"/>
        </w:rPr>
      </w:pPr>
    </w:p>
    <w:p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rsidR="00C557C7" w:rsidRDefault="00C557C7" w:rsidP="004D28F6">
      <w:pPr>
        <w:autoSpaceDE w:val="0"/>
        <w:autoSpaceDN w:val="0"/>
        <w:adjustRightInd w:val="0"/>
        <w:rPr>
          <w:rFonts w:ascii="Arial" w:eastAsiaTheme="minorHAnsi" w:hAnsi="Arial" w:cs="Arial"/>
          <w:b/>
        </w:rPr>
      </w:pPr>
    </w:p>
    <w:p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rsidR="00C557C7" w:rsidRDefault="00C557C7" w:rsidP="004D28F6">
      <w:pPr>
        <w:autoSpaceDE w:val="0"/>
        <w:autoSpaceDN w:val="0"/>
        <w:adjustRightInd w:val="0"/>
        <w:rPr>
          <w:rFonts w:ascii="Arial" w:eastAsiaTheme="minorHAnsi" w:hAnsi="Arial" w:cs="Arial"/>
          <w:b/>
        </w:rPr>
      </w:pPr>
    </w:p>
    <w:p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ARTÍCULO PRIMERO.-</w:t>
      </w:r>
      <w:r w:rsidRPr="00C557C7">
        <w:rPr>
          <w:rFonts w:ascii="Arial" w:eastAsia="Calibri" w:hAnsi="Arial" w:cs="Arial"/>
          <w:lang w:val="es-MX" w:eastAsia="en-US"/>
        </w:rPr>
        <w:t xml:space="preserve"> Se adiciona un segundo párrafo al artículo 54 del Código Civil de Durango, para quedar como sigue:</w:t>
      </w:r>
    </w:p>
    <w:p w:rsidR="00C557C7" w:rsidRPr="007B454C" w:rsidRDefault="00C557C7" w:rsidP="00C557C7">
      <w:pPr>
        <w:jc w:val="center"/>
        <w:rPr>
          <w:rFonts w:ascii="Arial" w:eastAsia="Calibri" w:hAnsi="Arial" w:cs="Arial"/>
          <w:b/>
          <w:color w:val="000000"/>
          <w:lang w:val="es-MX" w:eastAsia="en-US"/>
        </w:rPr>
      </w:pPr>
    </w:p>
    <w:p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rsidR="00C557C7" w:rsidRPr="00C557C7" w:rsidRDefault="00C557C7" w:rsidP="00C557C7">
      <w:pPr>
        <w:jc w:val="both"/>
        <w:rPr>
          <w:rFonts w:ascii="Arial" w:eastAsia="Calibri" w:hAnsi="Arial" w:cs="Arial"/>
          <w:b/>
          <w:color w:val="000000"/>
          <w:lang w:val="en-US" w:eastAsia="en-US"/>
        </w:rPr>
      </w:pPr>
    </w:p>
    <w:p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rsidR="00C557C7" w:rsidRPr="00C557C7" w:rsidRDefault="00C557C7" w:rsidP="00C557C7">
      <w:pPr>
        <w:jc w:val="both"/>
        <w:rPr>
          <w:rFonts w:ascii="Arial" w:eastAsia="Calibri" w:hAnsi="Arial" w:cs="Arial"/>
          <w:b/>
          <w:color w:val="000000"/>
          <w:lang w:val="es-MX" w:eastAsia="en-US"/>
        </w:rPr>
      </w:pPr>
    </w:p>
    <w:p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Dado en el Salón de Sesiones del Honorable Congreso del Estado, en Victoria de Durango, Dgo., a los (27) veintisiete días del mes de marzo del año (2015) dos mil quince.</w:t>
      </w:r>
    </w:p>
    <w:p w:rsidR="00C557C7" w:rsidRPr="00C557C7" w:rsidRDefault="00C557C7" w:rsidP="004D28F6">
      <w:pPr>
        <w:autoSpaceDE w:val="0"/>
        <w:autoSpaceDN w:val="0"/>
        <w:adjustRightInd w:val="0"/>
        <w:rPr>
          <w:rFonts w:ascii="Arial" w:eastAsiaTheme="minorHAnsi" w:hAnsi="Arial" w:cs="Arial"/>
          <w:b/>
          <w:lang w:val="es-MX"/>
        </w:rPr>
      </w:pPr>
    </w:p>
    <w:p w:rsidR="00C557C7" w:rsidRDefault="00C557C7" w:rsidP="004D28F6">
      <w:pPr>
        <w:autoSpaceDE w:val="0"/>
        <w:autoSpaceDN w:val="0"/>
        <w:adjustRightInd w:val="0"/>
        <w:rPr>
          <w:rFonts w:ascii="Arial" w:eastAsiaTheme="minorHAnsi" w:hAnsi="Arial" w:cs="Arial"/>
          <w:b/>
        </w:rPr>
      </w:pPr>
    </w:p>
    <w:p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rsidR="004B37F5" w:rsidRPr="006810DF" w:rsidRDefault="004B37F5" w:rsidP="004D28F6">
      <w:pPr>
        <w:autoSpaceDE w:val="0"/>
        <w:autoSpaceDN w:val="0"/>
        <w:adjustRightInd w:val="0"/>
        <w:rPr>
          <w:rFonts w:ascii="Arial" w:eastAsiaTheme="minorHAnsi" w:hAnsi="Arial" w:cs="Arial"/>
          <w:b/>
        </w:rPr>
      </w:pPr>
    </w:p>
    <w:p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rsidR="00864652" w:rsidRPr="006810DF" w:rsidRDefault="00864652" w:rsidP="004D28F6">
      <w:pPr>
        <w:jc w:val="both"/>
        <w:rPr>
          <w:rFonts w:ascii="Arial" w:hAnsi="Arial" w:cs="Arial"/>
          <w:b/>
        </w:rPr>
      </w:pPr>
    </w:p>
    <w:p w:rsidR="00864652" w:rsidRPr="006810DF" w:rsidRDefault="00864652" w:rsidP="004D28F6">
      <w:pPr>
        <w:jc w:val="both"/>
        <w:rPr>
          <w:rFonts w:ascii="Arial" w:hAnsi="Arial" w:cs="Arial"/>
          <w:lang w:val="es-ES"/>
        </w:rPr>
      </w:pPr>
      <w:r w:rsidRPr="006810DF">
        <w:rPr>
          <w:rFonts w:ascii="Arial" w:hAnsi="Arial" w:cs="Arial"/>
          <w:b/>
          <w:lang w:val="es-ES"/>
        </w:rPr>
        <w:t xml:space="preserve">ARTÍCULO ÚNICO.- </w:t>
      </w:r>
      <w:r w:rsidRPr="006810DF">
        <w:rPr>
          <w:rFonts w:ascii="Arial" w:hAnsi="Arial" w:cs="Arial"/>
          <w:lang w:val="es-ES"/>
        </w:rPr>
        <w:t>Se reforma el párrafo sexto del artículo 1800 ter del Código Civil para quedar como sigue:</w:t>
      </w:r>
    </w:p>
    <w:p w:rsidR="00864652" w:rsidRPr="006810DF" w:rsidRDefault="00864652" w:rsidP="004D28F6">
      <w:pPr>
        <w:jc w:val="both"/>
        <w:rPr>
          <w:rFonts w:ascii="Arial" w:hAnsi="Arial" w:cs="Arial"/>
          <w:lang w:val="es-ES"/>
        </w:rPr>
      </w:pPr>
    </w:p>
    <w:p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rsidR="00864652" w:rsidRPr="006810DF" w:rsidRDefault="00864652" w:rsidP="004D28F6">
      <w:pPr>
        <w:jc w:val="both"/>
        <w:rPr>
          <w:rFonts w:ascii="Arial" w:hAnsi="Arial" w:cs="Arial"/>
          <w:b/>
          <w:lang w:val="en-US"/>
        </w:rPr>
      </w:pPr>
    </w:p>
    <w:p w:rsidR="00864652" w:rsidRPr="006810DF" w:rsidRDefault="00864652"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4652" w:rsidRPr="006810DF" w:rsidRDefault="00864652" w:rsidP="004D28F6">
      <w:pPr>
        <w:jc w:val="both"/>
        <w:rPr>
          <w:rFonts w:ascii="Arial" w:hAnsi="Arial" w:cs="Arial"/>
          <w:b/>
          <w:lang w:val="es-ES"/>
        </w:rPr>
      </w:pPr>
    </w:p>
    <w:p w:rsidR="00864652" w:rsidRPr="006810DF" w:rsidRDefault="00864652"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(30) treinta días del mes de junio del año (2016) dos mil dieciséis.</w:t>
      </w:r>
    </w:p>
    <w:p w:rsidR="00864652" w:rsidRPr="006810DF" w:rsidRDefault="00864652" w:rsidP="004D28F6">
      <w:pPr>
        <w:jc w:val="both"/>
        <w:rPr>
          <w:rFonts w:ascii="Arial" w:eastAsia="Arial Unicode MS" w:hAnsi="Arial" w:cs="Arial"/>
        </w:rPr>
      </w:pPr>
    </w:p>
    <w:p w:rsidR="004B37F5" w:rsidRPr="006810DF" w:rsidRDefault="00864652" w:rsidP="004D28F6">
      <w:pPr>
        <w:jc w:val="both"/>
        <w:rPr>
          <w:rFonts w:ascii="Arial" w:eastAsiaTheme="minorHAnsi" w:hAnsi="Arial" w:cs="Arial"/>
        </w:rPr>
      </w:pPr>
      <w:r w:rsidRPr="006810DF">
        <w:rPr>
          <w:rFonts w:ascii="Arial" w:eastAsia="Arial Unicode MS" w:hAnsi="Arial" w:cs="Arial"/>
        </w:rPr>
        <w:t>DIP. OCTAVIO CARRETE CARRETE, PRESIDENTE; DIP. MA. DEL CARMEN VILLALOBOS VALENZUELA, SECRETARIA; DIP. MARTÍN HERNÁNDEZ ORTÍZ, SECRETARIO.</w:t>
      </w:r>
      <w:r w:rsidR="00267776" w:rsidRPr="006810DF">
        <w:rPr>
          <w:rFonts w:ascii="Arial" w:eastAsiaTheme="minorHAnsi" w:hAnsi="Arial" w:cs="Arial"/>
        </w:rPr>
        <w:t xml:space="preserve"> RÚBRICAS.</w:t>
      </w:r>
    </w:p>
    <w:p w:rsidR="00A70B91" w:rsidRPr="006810DF" w:rsidRDefault="00A70B91" w:rsidP="004D28F6">
      <w:pPr>
        <w:jc w:val="both"/>
        <w:rPr>
          <w:rFonts w:ascii="Arial" w:eastAsiaTheme="minorHAnsi" w:hAnsi="Arial" w:cs="Arial"/>
        </w:rPr>
      </w:pPr>
    </w:p>
    <w:p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A70B91" w:rsidRPr="006810DF" w:rsidRDefault="00A70B91" w:rsidP="004D28F6">
      <w:pPr>
        <w:autoSpaceDE w:val="0"/>
        <w:autoSpaceDN w:val="0"/>
        <w:adjustRightInd w:val="0"/>
        <w:rPr>
          <w:rFonts w:ascii="Arial" w:eastAsiaTheme="minorHAnsi" w:hAnsi="Arial" w:cs="Arial"/>
          <w:b/>
        </w:rPr>
      </w:pPr>
    </w:p>
    <w:p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rsidR="00A70B91" w:rsidRPr="006810DF" w:rsidRDefault="00A70B91" w:rsidP="004D28F6">
      <w:pPr>
        <w:jc w:val="both"/>
        <w:rPr>
          <w:rFonts w:ascii="Arial" w:hAnsi="Arial" w:cs="Arial"/>
          <w:b/>
        </w:rPr>
      </w:pPr>
    </w:p>
    <w:p w:rsidR="000642A3" w:rsidRPr="006810DF" w:rsidRDefault="000642A3" w:rsidP="004D28F6">
      <w:pPr>
        <w:jc w:val="both"/>
        <w:rPr>
          <w:rFonts w:ascii="Arial" w:hAnsi="Arial" w:cs="Arial"/>
          <w:lang w:val="es-ES"/>
        </w:rPr>
      </w:pPr>
      <w:r w:rsidRPr="006810DF">
        <w:rPr>
          <w:rFonts w:ascii="Arial" w:hAnsi="Arial" w:cs="Arial"/>
          <w:b/>
          <w:lang w:val="es-ES"/>
        </w:rPr>
        <w:t>ÚNICO.-</w:t>
      </w:r>
      <w:r w:rsidRPr="006810DF">
        <w:rPr>
          <w:rFonts w:ascii="Arial" w:hAnsi="Arial" w:cs="Arial"/>
          <w:lang w:val="es-ES"/>
        </w:rPr>
        <w:t xml:space="preserve"> Se reforman los artículos 62 y 64 del Código Civil, para quedar como sigue:</w:t>
      </w:r>
    </w:p>
    <w:p w:rsidR="000642A3" w:rsidRPr="006810DF" w:rsidRDefault="000642A3" w:rsidP="004D28F6">
      <w:pPr>
        <w:jc w:val="both"/>
        <w:rPr>
          <w:rFonts w:ascii="Arial" w:hAnsi="Arial" w:cs="Arial"/>
          <w:b/>
          <w:lang w:val="es-ES"/>
        </w:rPr>
      </w:pPr>
    </w:p>
    <w:p w:rsidR="000642A3" w:rsidRPr="006810DF" w:rsidRDefault="000642A3" w:rsidP="004D28F6">
      <w:pPr>
        <w:jc w:val="center"/>
        <w:rPr>
          <w:rFonts w:ascii="Arial" w:hAnsi="Arial" w:cs="Arial"/>
          <w:b/>
        </w:rPr>
      </w:pPr>
      <w:r w:rsidRPr="006810DF">
        <w:rPr>
          <w:rFonts w:ascii="Arial" w:hAnsi="Arial" w:cs="Arial"/>
          <w:b/>
        </w:rPr>
        <w:t>TRANSITORIOS</w:t>
      </w:r>
    </w:p>
    <w:p w:rsidR="000642A3" w:rsidRPr="006810DF" w:rsidRDefault="000642A3" w:rsidP="004D28F6">
      <w:pPr>
        <w:pStyle w:val="Default"/>
        <w:jc w:val="both"/>
        <w:rPr>
          <w:b/>
          <w:sz w:val="20"/>
          <w:szCs w:val="20"/>
        </w:rPr>
      </w:pPr>
    </w:p>
    <w:p w:rsidR="000642A3" w:rsidRPr="006810DF" w:rsidRDefault="000642A3" w:rsidP="004D28F6">
      <w:pPr>
        <w:pStyle w:val="Default"/>
        <w:jc w:val="both"/>
        <w:rPr>
          <w:sz w:val="20"/>
          <w:szCs w:val="20"/>
        </w:rPr>
      </w:pPr>
      <w:r w:rsidRPr="006810DF">
        <w:rPr>
          <w:b/>
          <w:sz w:val="20"/>
          <w:szCs w:val="20"/>
        </w:rPr>
        <w:t>PRIMERO.-</w:t>
      </w:r>
      <w:r w:rsidRPr="006810DF">
        <w:rPr>
          <w:sz w:val="20"/>
          <w:szCs w:val="20"/>
        </w:rPr>
        <w:t xml:space="preserve"> El presente Decreto entrará en vigor al día siguiente al de su publicación en el Periódico Oficial del Gobierno del Estado. </w:t>
      </w:r>
    </w:p>
    <w:p w:rsidR="000642A3" w:rsidRPr="006810DF" w:rsidRDefault="000642A3" w:rsidP="004D28F6">
      <w:pPr>
        <w:pStyle w:val="Default"/>
        <w:jc w:val="both"/>
        <w:rPr>
          <w:b/>
          <w:bCs/>
          <w:sz w:val="20"/>
          <w:szCs w:val="20"/>
        </w:rPr>
      </w:pPr>
    </w:p>
    <w:p w:rsidR="000642A3" w:rsidRPr="006810DF" w:rsidRDefault="000642A3" w:rsidP="004D28F6">
      <w:pPr>
        <w:pStyle w:val="Default"/>
        <w:jc w:val="both"/>
        <w:rPr>
          <w:sz w:val="20"/>
          <w:szCs w:val="20"/>
        </w:rPr>
      </w:pPr>
      <w:r w:rsidRPr="006810DF">
        <w:rPr>
          <w:b/>
          <w:bCs/>
          <w:sz w:val="20"/>
          <w:szCs w:val="20"/>
        </w:rPr>
        <w:t xml:space="preserve">SEGUNDO.- </w:t>
      </w:r>
      <w:r w:rsidRPr="006810DF">
        <w:rPr>
          <w:sz w:val="20"/>
          <w:szCs w:val="20"/>
        </w:rPr>
        <w:t>Se derogan todas aquellas disposiciones que se opongan al contenido del presente Decreto.</w:t>
      </w:r>
    </w:p>
    <w:p w:rsidR="000642A3" w:rsidRPr="006810DF" w:rsidRDefault="000642A3" w:rsidP="004D28F6">
      <w:pPr>
        <w:pStyle w:val="Default"/>
        <w:jc w:val="both"/>
        <w:rPr>
          <w:sz w:val="20"/>
          <w:szCs w:val="20"/>
        </w:rPr>
      </w:pPr>
    </w:p>
    <w:p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863E24" w:rsidRPr="006810DF" w:rsidRDefault="00863E24" w:rsidP="004D28F6">
      <w:pPr>
        <w:jc w:val="both"/>
        <w:rPr>
          <w:rFonts w:ascii="Arial" w:eastAsia="Arial Unicode MS" w:hAnsi="Arial" w:cs="Arial"/>
        </w:rPr>
      </w:pPr>
    </w:p>
    <w:p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863E24" w:rsidRPr="006810DF" w:rsidRDefault="00863E24" w:rsidP="004D28F6">
      <w:pPr>
        <w:autoSpaceDE w:val="0"/>
        <w:autoSpaceDN w:val="0"/>
        <w:adjustRightInd w:val="0"/>
        <w:rPr>
          <w:rFonts w:ascii="Arial" w:eastAsiaTheme="minorHAnsi" w:hAnsi="Arial" w:cs="Arial"/>
          <w:b/>
        </w:rPr>
      </w:pPr>
    </w:p>
    <w:p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rsidR="00863E24" w:rsidRPr="006810DF" w:rsidRDefault="00863E24" w:rsidP="004D28F6">
      <w:pPr>
        <w:jc w:val="both"/>
        <w:rPr>
          <w:rFonts w:ascii="Arial" w:hAnsi="Arial" w:cs="Arial"/>
          <w:b/>
        </w:rPr>
      </w:pPr>
    </w:p>
    <w:p w:rsidR="00863E24" w:rsidRPr="006810DF" w:rsidRDefault="00863E24" w:rsidP="004D28F6">
      <w:pPr>
        <w:jc w:val="both"/>
        <w:rPr>
          <w:rFonts w:ascii="Arial" w:hAnsi="Arial" w:cs="Arial"/>
          <w:lang w:val="es-ES"/>
        </w:rPr>
      </w:pPr>
      <w:r w:rsidRPr="006810DF">
        <w:rPr>
          <w:rFonts w:ascii="Arial" w:hAnsi="Arial" w:cs="Arial"/>
          <w:b/>
          <w:lang w:val="es-ES"/>
        </w:rPr>
        <w:t xml:space="preserve">ARTÍCULO PRIMERO.- </w:t>
      </w:r>
      <w:r w:rsidRPr="006810DF">
        <w:rPr>
          <w:rFonts w:ascii="Arial" w:hAnsi="Arial" w:cs="Arial"/>
          <w:lang w:val="es-ES"/>
        </w:rPr>
        <w:t>Se reforma la denominación del capítulo II del Título Cuarto del Libro Primero del Código Civil del Estado de Durango, para quedar como sigue:</w:t>
      </w:r>
    </w:p>
    <w:p w:rsidR="00863E24" w:rsidRPr="006810DF" w:rsidRDefault="00863E24" w:rsidP="004D28F6">
      <w:pPr>
        <w:jc w:val="both"/>
        <w:rPr>
          <w:rFonts w:ascii="Arial" w:hAnsi="Arial" w:cs="Arial"/>
          <w:lang w:val="es-ES"/>
        </w:rPr>
      </w:pPr>
    </w:p>
    <w:p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rsidR="004D28F6" w:rsidRPr="006810DF" w:rsidRDefault="004D28F6" w:rsidP="004D28F6">
      <w:pPr>
        <w:jc w:val="center"/>
        <w:rPr>
          <w:rFonts w:ascii="Arial" w:hAnsi="Arial" w:cs="Arial"/>
          <w:b/>
          <w:lang w:val="en-US"/>
        </w:rPr>
      </w:pPr>
    </w:p>
    <w:p w:rsidR="00863E24" w:rsidRPr="006810DF" w:rsidRDefault="00863E24"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0642A3" w:rsidRPr="00501631" w:rsidRDefault="000642A3" w:rsidP="00267776">
      <w:pPr>
        <w:jc w:val="both"/>
        <w:rPr>
          <w:rFonts w:ascii="Arial" w:eastAsia="Arial Unicode MS" w:hAnsi="Arial" w:cs="Arial"/>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lastRenderedPageBreak/>
        <w:t>--------------------------------------------------------------------------------------------------------------------------------------------------</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rsidR="00574C17" w:rsidRPr="00501631" w:rsidRDefault="00574C17" w:rsidP="00267776">
      <w:pPr>
        <w:jc w:val="both"/>
        <w:rPr>
          <w:rFonts w:ascii="Arial" w:eastAsia="Arial Unicode MS" w:hAnsi="Arial" w:cs="Arial"/>
          <w:lang w:val="es-ES"/>
        </w:rPr>
      </w:pPr>
    </w:p>
    <w:p w:rsidR="00574C17" w:rsidRPr="00501631" w:rsidRDefault="00574C17" w:rsidP="00574C17">
      <w:pPr>
        <w:jc w:val="center"/>
        <w:rPr>
          <w:rFonts w:ascii="Arial" w:eastAsia="Calibri" w:hAnsi="Arial" w:cs="Arial"/>
          <w:b/>
        </w:rPr>
      </w:pPr>
    </w:p>
    <w:p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rsidR="00574C17" w:rsidRPr="00501631" w:rsidRDefault="00574C17" w:rsidP="00574C17">
      <w:pPr>
        <w:jc w:val="center"/>
        <w:rPr>
          <w:rFonts w:ascii="Arial" w:eastAsia="Calibri" w:hAnsi="Arial" w:cs="Arial"/>
          <w:b/>
        </w:rPr>
      </w:pP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Dado en el Salón de Sesiones del Honorable Congreso del Estado, en Victoria de Durango, Dgo. a los (31) treinta y un días del mes de enero de (2017) dos mil diecisiete.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rsidR="00574C17" w:rsidRPr="00501631" w:rsidRDefault="00574C17"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rsidR="00050ACC" w:rsidRPr="00501631" w:rsidRDefault="00050ACC"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rsidR="00050ACC" w:rsidRPr="00501631" w:rsidRDefault="00050ACC" w:rsidP="00267776">
      <w:pPr>
        <w:jc w:val="both"/>
        <w:rPr>
          <w:rFonts w:ascii="Arial" w:eastAsia="Arial Unicode MS" w:hAnsi="Arial" w:cs="Arial"/>
          <w:b/>
        </w:rPr>
      </w:pPr>
    </w:p>
    <w:p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rsidR="00050ACC" w:rsidRPr="00050ACC" w:rsidRDefault="00050ACC" w:rsidP="00267776">
      <w:pPr>
        <w:jc w:val="both"/>
        <w:rPr>
          <w:rFonts w:ascii="Arial" w:hAnsi="Arial" w:cs="Arial"/>
          <w:lang w:val="es-ES"/>
        </w:rPr>
      </w:pPr>
    </w:p>
    <w:p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rsidR="00050ACC" w:rsidRPr="00050ACC" w:rsidRDefault="00050ACC" w:rsidP="00050ACC">
      <w:pPr>
        <w:jc w:val="center"/>
        <w:rPr>
          <w:rFonts w:ascii="Arial" w:hAnsi="Arial" w:cs="Arial"/>
          <w:b/>
          <w:lang w:val="en-US"/>
        </w:rPr>
      </w:pPr>
    </w:p>
    <w:p w:rsidR="00050ACC" w:rsidRPr="00050ACC" w:rsidRDefault="00050ACC" w:rsidP="00050ACC">
      <w:pPr>
        <w:jc w:val="both"/>
        <w:rPr>
          <w:rFonts w:ascii="Arial" w:hAnsi="Arial" w:cs="Arial"/>
          <w:lang w:val="es-ES"/>
        </w:rPr>
      </w:pPr>
      <w:r w:rsidRPr="00050ACC">
        <w:rPr>
          <w:rFonts w:ascii="Arial" w:hAnsi="Arial" w:cs="Arial"/>
          <w:b/>
          <w:lang w:val="es-MX"/>
        </w:rPr>
        <w:lastRenderedPageBreak/>
        <w:t>PRIMERO.-</w:t>
      </w:r>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rsidR="00050ACC" w:rsidRPr="00050ACC" w:rsidRDefault="00050ACC" w:rsidP="00050ACC">
      <w:pPr>
        <w:spacing w:line="480" w:lineRule="auto"/>
        <w:jc w:val="both"/>
        <w:rPr>
          <w:rFonts w:ascii="Arial" w:hAnsi="Arial" w:cs="Arial"/>
          <w:lang w:val="es-ES"/>
        </w:rPr>
      </w:pPr>
    </w:p>
    <w:p w:rsidR="00050ACC" w:rsidRPr="00050ACC" w:rsidRDefault="00050ACC" w:rsidP="00050ACC">
      <w:pPr>
        <w:jc w:val="both"/>
        <w:rPr>
          <w:rFonts w:ascii="Arial" w:hAnsi="Arial" w:cs="Arial"/>
          <w:lang w:val="es-ES"/>
        </w:rPr>
      </w:pPr>
      <w:r w:rsidRPr="00050ACC">
        <w:rPr>
          <w:rFonts w:ascii="Arial" w:hAnsi="Arial" w:cs="Arial"/>
          <w:b/>
          <w:lang w:val="es-ES"/>
        </w:rPr>
        <w:t>SEGUNDO.-</w:t>
      </w:r>
      <w:r w:rsidRPr="00050ACC">
        <w:rPr>
          <w:rFonts w:ascii="Arial" w:hAnsi="Arial" w:cs="Arial"/>
          <w:lang w:val="es-ES"/>
        </w:rPr>
        <w:t xml:space="preserve"> Se derogan todas aquellas disposiciones que se opongan al contenido del presente Decreto.   </w:t>
      </w:r>
    </w:p>
    <w:p w:rsidR="00050ACC" w:rsidRPr="00050ACC" w:rsidRDefault="00050ACC" w:rsidP="00050ACC">
      <w:pPr>
        <w:spacing w:line="480" w:lineRule="auto"/>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rsidR="00050ACC" w:rsidRPr="00050ACC" w:rsidRDefault="00050ACC" w:rsidP="00050ACC">
      <w:pPr>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050ACC" w:rsidRPr="00050ACC" w:rsidRDefault="00050ACC" w:rsidP="00050ACC">
      <w:pPr>
        <w:jc w:val="both"/>
        <w:rPr>
          <w:rFonts w:ascii="Arial" w:eastAsia="Arial Unicode MS" w:hAnsi="Arial" w:cs="Arial"/>
          <w:lang w:val="es-MX" w:eastAsia="en-US"/>
        </w:rPr>
      </w:pPr>
    </w:p>
    <w:p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rsid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rsidR="003E7D99" w:rsidRPr="003E7D99" w:rsidRDefault="003E7D99" w:rsidP="00050ACC">
      <w:pPr>
        <w:jc w:val="both"/>
        <w:rPr>
          <w:rFonts w:ascii="Arial" w:eastAsia="Arial Unicode MS" w:hAnsi="Arial" w:cs="Arial"/>
          <w:b/>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rsidR="003E7D99" w:rsidRP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hAnsi="Arial" w:cs="Arial"/>
          <w:lang w:val="es-ES"/>
        </w:rPr>
      </w:pPr>
      <w:r w:rsidRPr="003E7D99">
        <w:rPr>
          <w:rFonts w:ascii="Arial" w:hAnsi="Arial" w:cs="Arial"/>
          <w:b/>
          <w:lang w:val="es-ES"/>
        </w:rPr>
        <w:t xml:space="preserve">ARTÍCULO SEGUNDO.-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rsidR="003E7D99" w:rsidRPr="003E7D99" w:rsidRDefault="003E7D99" w:rsidP="00050ACC">
      <w:pPr>
        <w:jc w:val="both"/>
        <w:rPr>
          <w:rFonts w:ascii="Arial" w:hAnsi="Arial" w:cs="Arial"/>
          <w:lang w:val="es-ES"/>
        </w:rPr>
      </w:pPr>
    </w:p>
    <w:p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rsidR="003E7D99" w:rsidRPr="003E7D99" w:rsidRDefault="003E7D99" w:rsidP="003E7D99">
      <w:pPr>
        <w:jc w:val="center"/>
        <w:rPr>
          <w:rFonts w:ascii="Arial" w:hAnsi="Arial" w:cs="Arial"/>
          <w:b/>
          <w:lang w:val="en-US"/>
        </w:rPr>
      </w:pPr>
    </w:p>
    <w:p w:rsidR="003E7D99" w:rsidRPr="003E7D99" w:rsidRDefault="003E7D99" w:rsidP="003E7D99">
      <w:pPr>
        <w:autoSpaceDE w:val="0"/>
        <w:autoSpaceDN w:val="0"/>
        <w:adjustRightInd w:val="0"/>
        <w:jc w:val="both"/>
        <w:rPr>
          <w:rFonts w:ascii="Arial" w:hAnsi="Arial" w:cs="Arial"/>
          <w:bCs/>
          <w:lang w:val="es-ES"/>
        </w:rPr>
      </w:pPr>
      <w:r w:rsidRPr="003E7D99">
        <w:rPr>
          <w:rFonts w:ascii="Arial" w:hAnsi="Arial" w:cs="Arial"/>
          <w:b/>
          <w:bCs/>
          <w:lang w:val="es-ES"/>
        </w:rPr>
        <w:t xml:space="preserve">PRIMERO.-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rsidR="003E7D99" w:rsidRPr="003E7D99" w:rsidRDefault="003E7D99" w:rsidP="003E7D99">
      <w:pPr>
        <w:jc w:val="both"/>
        <w:rPr>
          <w:rFonts w:ascii="Arial" w:hAnsi="Arial" w:cs="Arial"/>
          <w:b/>
          <w:bCs/>
          <w:lang w:val="es-ES"/>
        </w:rPr>
      </w:pPr>
    </w:p>
    <w:p w:rsidR="003E7D99" w:rsidRPr="003E7D99" w:rsidRDefault="003E7D99" w:rsidP="003E7D99">
      <w:pPr>
        <w:jc w:val="both"/>
        <w:rPr>
          <w:rFonts w:ascii="Arial" w:hAnsi="Arial" w:cs="Arial"/>
          <w:b/>
          <w:lang w:val="es-ES"/>
        </w:rPr>
      </w:pPr>
      <w:r w:rsidRPr="003E7D99">
        <w:rPr>
          <w:rFonts w:ascii="Arial" w:hAnsi="Arial" w:cs="Arial"/>
          <w:b/>
          <w:bCs/>
          <w:lang w:val="es-ES"/>
        </w:rPr>
        <w:t xml:space="preserve">SEGUNDO.- </w:t>
      </w:r>
      <w:r w:rsidRPr="003E7D99">
        <w:rPr>
          <w:rFonts w:ascii="Arial" w:hAnsi="Arial" w:cs="Arial"/>
          <w:bCs/>
          <w:lang w:val="es-ES"/>
        </w:rPr>
        <w:t>Se derogan todas las disposiciones que se opongan al presente decreto.</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rsid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Dado en el Salón de Sesiones del Honorable Congreso del Estado, en Victoria de Durango, Dgo., el día (1ro.) primero del mes de marzo del año (2017) dos mil diecisiete.</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rsidR="003E7D99" w:rsidRDefault="003E7D99" w:rsidP="00050ACC">
      <w:pPr>
        <w:jc w:val="both"/>
        <w:rPr>
          <w:rFonts w:ascii="Arial" w:eastAsia="Arial Unicode MS" w:hAnsi="Arial" w:cs="Arial"/>
          <w:lang w:val="es-ES" w:eastAsia="en-US"/>
        </w:rPr>
      </w:pPr>
    </w:p>
    <w:p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rsidR="00716128" w:rsidRPr="00716128"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rsidR="00716128" w:rsidRPr="00501631"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hAnsi="Arial" w:cs="Arial"/>
          <w:lang w:val="es-ES" w:eastAsia="es-MX"/>
        </w:rPr>
      </w:pPr>
      <w:r w:rsidRPr="00501631">
        <w:rPr>
          <w:rFonts w:ascii="Arial" w:hAnsi="Arial" w:cs="Arial"/>
          <w:b/>
          <w:lang w:val="es-ES" w:eastAsia="es-MX"/>
        </w:rPr>
        <w:t>ARTICULO ÚNICO.-</w:t>
      </w:r>
      <w:r w:rsidRPr="00501631">
        <w:rPr>
          <w:rFonts w:ascii="Arial" w:hAnsi="Arial" w:cs="Arial"/>
          <w:lang w:val="es-ES" w:eastAsia="es-MX"/>
        </w:rPr>
        <w:t xml:space="preserve"> Se reforma el artículo 724 del Código Civil del Estado de Durango, para quedar como sigue:</w:t>
      </w:r>
    </w:p>
    <w:p w:rsidR="00716128" w:rsidRPr="00501631" w:rsidRDefault="00716128" w:rsidP="00050ACC">
      <w:pPr>
        <w:jc w:val="both"/>
        <w:rPr>
          <w:rFonts w:ascii="Arial" w:hAnsi="Arial" w:cs="Arial"/>
          <w:lang w:val="es-ES" w:eastAsia="es-MX"/>
        </w:rPr>
      </w:pPr>
    </w:p>
    <w:p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rsidR="00716128" w:rsidRPr="00501631" w:rsidRDefault="00716128" w:rsidP="00716128">
      <w:pPr>
        <w:widowControl w:val="0"/>
        <w:autoSpaceDE w:val="0"/>
        <w:autoSpaceDN w:val="0"/>
        <w:adjustRightInd w:val="0"/>
        <w:jc w:val="both"/>
        <w:rPr>
          <w:rFonts w:ascii="Arial" w:hAnsi="Arial" w:cs="Arial"/>
          <w:lang w:val="es-ES" w:eastAsia="es-MX"/>
        </w:rPr>
      </w:pP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rsidR="00716128" w:rsidRPr="00501631" w:rsidRDefault="00716128" w:rsidP="00716128">
      <w:pPr>
        <w:jc w:val="both"/>
        <w:rPr>
          <w:rFonts w:ascii="Arial" w:hAnsi="Arial" w:cs="Arial"/>
          <w:lang w:val="es-ES" w:eastAsia="es-MX"/>
        </w:rPr>
      </w:pPr>
    </w:p>
    <w:p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(15) quince días del mes de marzo de (2017) dos mil diecisiete.</w:t>
      </w:r>
    </w:p>
    <w:p w:rsidR="00716128" w:rsidRPr="00501631" w:rsidRDefault="00716128" w:rsidP="00716128">
      <w:pPr>
        <w:jc w:val="both"/>
        <w:rPr>
          <w:rFonts w:ascii="Arial" w:eastAsia="Arial Unicode MS" w:hAnsi="Arial" w:cs="Arial"/>
          <w:lang w:val="es-MX" w:eastAsia="es-MX"/>
        </w:rPr>
      </w:pPr>
    </w:p>
    <w:p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rsidR="00D97A74" w:rsidRPr="00501631" w:rsidRDefault="00D97A74" w:rsidP="00050ACC">
      <w:pPr>
        <w:jc w:val="both"/>
        <w:rPr>
          <w:rFonts w:ascii="Arial" w:eastAsia="Arial Unicode MS" w:hAnsi="Arial" w:cs="Arial"/>
          <w:b/>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rsidR="00D97A74" w:rsidRPr="00501631" w:rsidRDefault="00D97A74" w:rsidP="00050ACC">
      <w:pPr>
        <w:jc w:val="both"/>
        <w:rPr>
          <w:rFonts w:ascii="Arial" w:eastAsia="Arial Unicode MS" w:hAnsi="Arial" w:cs="Arial"/>
          <w:lang w:val="es-MX"/>
        </w:rPr>
      </w:pPr>
    </w:p>
    <w:p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PRIMERO.- </w:t>
      </w:r>
      <w:r w:rsidRPr="00501631">
        <w:rPr>
          <w:rFonts w:ascii="Arial" w:eastAsia="Arial Unicode MS" w:hAnsi="Arial" w:cs="Arial"/>
          <w:lang w:val="es-MX"/>
        </w:rPr>
        <w:t>El presente decreto entrará en vigor al día siguiente de su publicación en el Periódico Oficial del Gobierno del Estado de Durango.</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SEGUNDO.- </w:t>
      </w:r>
      <w:r w:rsidRPr="00501631">
        <w:rPr>
          <w:rFonts w:ascii="Arial" w:eastAsia="Arial Unicode MS" w:hAnsi="Arial" w:cs="Arial"/>
          <w:lang w:val="es-MX"/>
        </w:rPr>
        <w:t>Se derogan todas las disposiciones que se opongan al presente Decreto.</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(03) tres días del mes de mayo de (2017) dos mil diecisiete.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Default="00D97A74" w:rsidP="00D97A74">
      <w:pPr>
        <w:jc w:val="both"/>
        <w:rPr>
          <w:rFonts w:ascii="Arial" w:eastAsia="Arial Unicode MS" w:hAnsi="Arial" w:cs="Arial"/>
          <w:lang w:val="es-MX" w:eastAsia="es-MX"/>
        </w:rPr>
      </w:pPr>
    </w:p>
    <w:p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rsidR="007F5A2F" w:rsidRPr="007F5A2F" w:rsidRDefault="007F5A2F" w:rsidP="00D97A74">
      <w:pPr>
        <w:jc w:val="both"/>
        <w:rPr>
          <w:rFonts w:ascii="Arial" w:eastAsia="Arial Unicode MS" w:hAnsi="Arial" w:cs="Arial"/>
          <w:b/>
          <w:lang w:val="es-MX" w:eastAsia="es-MX"/>
        </w:rPr>
      </w:pPr>
    </w:p>
    <w:p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rsidR="007F5A2F" w:rsidRDefault="007F5A2F" w:rsidP="00D97A74">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b/>
          <w:lang w:val="es-MX" w:eastAsia="es-MX"/>
        </w:rPr>
        <w:t xml:space="preserve">ÚNICO.- </w:t>
      </w:r>
      <w:r w:rsidRPr="007F5A2F">
        <w:rPr>
          <w:rFonts w:ascii="Arial" w:eastAsia="Arial Unicode MS" w:hAnsi="Arial" w:cs="Arial"/>
          <w:lang w:val="es-MX" w:eastAsia="es-MX"/>
        </w:rPr>
        <w:t>Se reforma el artículo 58 del Código Civil del Estado de Durango, para quedar de la siguiente manera:</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hAnsi="Arial" w:cs="Arial"/>
          <w:lang w:val="es-MX" w:eastAsia="es-MX"/>
        </w:rPr>
      </w:pPr>
      <w:r w:rsidRPr="007F5A2F">
        <w:rPr>
          <w:rFonts w:ascii="Arial" w:hAnsi="Arial" w:cs="Arial"/>
          <w:b/>
          <w:lang w:val="es-MX" w:eastAsia="es-MX"/>
        </w:rPr>
        <w:t xml:space="preserve">PRIMERO.- </w:t>
      </w:r>
      <w:r w:rsidRPr="007F5A2F">
        <w:rPr>
          <w:rFonts w:ascii="Arial" w:hAnsi="Arial" w:cs="Arial"/>
          <w:lang w:val="es-MX" w:eastAsia="es-MX"/>
        </w:rPr>
        <w:t>El presente decreto entrará en vigor el día siguiente al de su publicación en el Periódico Oficial del Gobierno del Estado de Durango.</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hAnsi="Arial" w:cs="Arial"/>
          <w:b/>
          <w:lang w:val="es-MX" w:eastAsia="es-MX"/>
        </w:rPr>
        <w:t xml:space="preserve">SEGUNDO.-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rsidR="007F5A2F" w:rsidRPr="007F5A2F" w:rsidRDefault="007F5A2F" w:rsidP="007F5A2F">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lastRenderedPageBreak/>
        <w:t>DIP. SERGIO URIBE RODRÍGUEZ, PRESIDENTE; DIP. ROSA MARÍA TRIANA MARTÍNEZ, SECRETARIA; DIP. ELIA ESTRADA MACÍAS, SECRETARIA. RÚBRICAS.</w:t>
      </w:r>
    </w:p>
    <w:p w:rsidR="007F5A2F" w:rsidRPr="007F5A2F" w:rsidRDefault="007F5A2F" w:rsidP="007F5A2F">
      <w:pPr>
        <w:jc w:val="both"/>
        <w:rPr>
          <w:rFonts w:ascii="Arial" w:eastAsia="Arial Unicode MS" w:hAnsi="Arial" w:cs="Arial"/>
          <w:lang w:val="es-MX" w:eastAsia="es-MX"/>
        </w:rPr>
      </w:pPr>
    </w:p>
    <w:p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rsidR="00DF66D6" w:rsidRDefault="00DF66D6" w:rsidP="00D97A74">
      <w:pPr>
        <w:jc w:val="both"/>
        <w:rPr>
          <w:rFonts w:ascii="Arial" w:eastAsia="Arial Unicode MS" w:hAnsi="Arial" w:cs="Arial"/>
          <w:lang w:val="es-MX" w:eastAsia="es-MX"/>
        </w:rPr>
      </w:pPr>
    </w:p>
    <w:p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b/>
          <w:lang w:val="es-MX" w:eastAsia="es-MX"/>
        </w:rPr>
      </w:pPr>
      <w:r w:rsidRPr="00DF66D6">
        <w:rPr>
          <w:rFonts w:ascii="Arial" w:eastAsia="Arial Unicode MS" w:hAnsi="Arial" w:cs="Arial"/>
          <w:b/>
          <w:lang w:val="es-MX" w:eastAsia="es-MX"/>
        </w:rPr>
        <w:t xml:space="preserve">ÚNICO.- </w:t>
      </w:r>
      <w:r w:rsidRPr="00DF66D6">
        <w:rPr>
          <w:rFonts w:ascii="Arial" w:eastAsia="Arial Unicode MS" w:hAnsi="Arial" w:cs="Arial"/>
          <w:lang w:val="es-MX" w:eastAsia="es-MX"/>
        </w:rPr>
        <w:t>Se adiciona un párrafo al artículo 173 del Código Civil del Estado de Durango, para quedar de la siguiente manera:</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hAnsi="Arial" w:cs="Arial"/>
          <w:lang w:val="es-MX" w:eastAsia="es-MX"/>
        </w:rPr>
      </w:pPr>
      <w:r w:rsidRPr="00DF66D6">
        <w:rPr>
          <w:rFonts w:ascii="Arial" w:hAnsi="Arial" w:cs="Arial"/>
          <w:b/>
          <w:lang w:val="es-MX" w:eastAsia="es-MX"/>
        </w:rPr>
        <w:t xml:space="preserve">PRIMERO.- </w:t>
      </w:r>
      <w:r w:rsidRPr="00DF66D6">
        <w:rPr>
          <w:rFonts w:ascii="Arial" w:hAnsi="Arial" w:cs="Arial"/>
          <w:lang w:val="es-MX" w:eastAsia="es-MX"/>
        </w:rPr>
        <w:t>El presente decreto entrará en vigor el día siguiente al de su publicación en el Periódico Oficial del Gobierno del Estado de Durango.</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hAnsi="Arial" w:cs="Arial"/>
          <w:b/>
          <w:lang w:val="es-MX" w:eastAsia="es-MX"/>
        </w:rPr>
        <w:t xml:space="preserve">SEGUNDO.-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rsidR="00DF66D6" w:rsidRPr="00DF66D6" w:rsidRDefault="00DF66D6" w:rsidP="00DF66D6">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DF66D6" w:rsidRDefault="00DF66D6"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rsidR="00D12699" w:rsidRDefault="00D12699"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rsidR="00D12699" w:rsidRDefault="00D12699" w:rsidP="00DF66D6">
      <w:pPr>
        <w:jc w:val="both"/>
        <w:rPr>
          <w:rFonts w:ascii="Arial" w:eastAsia="Arial Unicode MS" w:hAnsi="Arial" w:cs="Arial"/>
          <w:b/>
          <w:lang w:val="es-MX" w:eastAsia="es-MX"/>
        </w:rPr>
      </w:pPr>
    </w:p>
    <w:p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ÚNICO.- </w:t>
      </w:r>
      <w:r w:rsidRPr="00D12699">
        <w:rPr>
          <w:rFonts w:ascii="Arial" w:eastAsia="Arial Unicode MS" w:hAnsi="Arial" w:cs="Arial"/>
          <w:lang w:val="es-ES" w:eastAsia="es-MX"/>
        </w:rPr>
        <w:t>Se reforma el último párrafo del artículo 34-5 del Código Civil del Estado de Durango, para quedar como sigue:</w:t>
      </w:r>
    </w:p>
    <w:p w:rsidR="00D12699" w:rsidRDefault="00D12699" w:rsidP="00D12699">
      <w:pPr>
        <w:jc w:val="both"/>
        <w:rPr>
          <w:rFonts w:ascii="Arial" w:eastAsia="Arial Unicode MS" w:hAnsi="Arial" w:cs="Arial"/>
          <w:lang w:val="es-ES" w:eastAsia="es-MX"/>
        </w:rPr>
      </w:pPr>
    </w:p>
    <w:p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rsidR="00D12699" w:rsidRPr="00D12699" w:rsidRDefault="00D12699" w:rsidP="00D12699">
      <w:pPr>
        <w:autoSpaceDE w:val="0"/>
        <w:autoSpaceDN w:val="0"/>
        <w:adjustRightInd w:val="0"/>
        <w:jc w:val="both"/>
        <w:rPr>
          <w:rFonts w:ascii="Arial" w:hAnsi="Arial" w:cs="Arial"/>
          <w:lang w:val="en-US" w:eastAsia="es-MX"/>
        </w:rPr>
      </w:pPr>
    </w:p>
    <w:p w:rsidR="00D12699" w:rsidRPr="00D12699" w:rsidRDefault="00D12699" w:rsidP="00D12699">
      <w:pPr>
        <w:jc w:val="both"/>
        <w:rPr>
          <w:rFonts w:ascii="Arial" w:hAnsi="Arial" w:cs="Arial"/>
          <w:lang w:val="es-ES"/>
        </w:rPr>
      </w:pPr>
      <w:r w:rsidRPr="00D12699">
        <w:rPr>
          <w:rFonts w:ascii="Arial" w:hAnsi="Arial" w:cs="Arial"/>
          <w:b/>
          <w:lang w:val="es-MX"/>
        </w:rPr>
        <w:t>PRIMERO.-</w:t>
      </w:r>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SEGUNDO.-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rsidR="00D12699" w:rsidRPr="00D12699" w:rsidRDefault="00D12699" w:rsidP="00D12699">
      <w:pPr>
        <w:jc w:val="both"/>
        <w:rPr>
          <w:rFonts w:ascii="Arial" w:hAnsi="Arial" w:cs="Arial"/>
          <w:b/>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TERCERO.- </w:t>
      </w:r>
      <w:r w:rsidRPr="00D12699">
        <w:rPr>
          <w:rFonts w:ascii="Arial" w:hAnsi="Arial" w:cs="Arial"/>
          <w:lang w:val="es-ES"/>
        </w:rPr>
        <w:t>Se derogan todas aquellas disposiciones legales y administrativas que contravengan lo dispuesto en el presente decreto.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rsidR="00D12699" w:rsidRPr="00D12699" w:rsidRDefault="00D12699" w:rsidP="00D12699">
      <w:pPr>
        <w:jc w:val="both"/>
        <w:rPr>
          <w:rFonts w:ascii="Arial" w:eastAsia="Arial Unicode MS" w:hAnsi="Arial" w:cs="Arial"/>
          <w:lang w:val="es-MX" w:eastAsia="en-US"/>
        </w:rPr>
      </w:pPr>
    </w:p>
    <w:p w:rsidR="00D12699" w:rsidRPr="00D12699" w:rsidRDefault="00D12699" w:rsidP="00D12699">
      <w:pPr>
        <w:jc w:val="both"/>
        <w:rPr>
          <w:rFonts w:ascii="Arial" w:hAnsi="Arial" w:cs="Arial"/>
          <w:lang w:val="es-ES"/>
        </w:rPr>
      </w:pPr>
      <w:r w:rsidRPr="00D12699">
        <w:rPr>
          <w:rFonts w:ascii="Arial" w:hAnsi="Arial" w:cs="Arial"/>
          <w:lang w:val="es-ES"/>
        </w:rPr>
        <w:t>Dado en el Salón de Sesiones del Honorable Congreso del Estado, en Victoria de Durango, Dgo., a los (14) catorce días del mes de diciembre del año de (2017) dos mil diecisiete.</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lang w:val="es-ES"/>
        </w:rPr>
        <w:lastRenderedPageBreak/>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rsidR="00D12699" w:rsidRPr="00D12699" w:rsidRDefault="00D12699" w:rsidP="00D12699">
      <w:pPr>
        <w:jc w:val="both"/>
        <w:rPr>
          <w:rFonts w:ascii="Arial" w:eastAsia="Arial Unicode MS" w:hAnsi="Arial" w:cs="Arial"/>
          <w:lang w:val="es-ES" w:eastAsia="es-MX"/>
        </w:rPr>
      </w:pPr>
    </w:p>
    <w:p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4564F2" w:rsidRDefault="004564F2" w:rsidP="00D12699">
      <w:pPr>
        <w:jc w:val="both"/>
        <w:rPr>
          <w:rFonts w:ascii="Arial" w:eastAsia="Arial Unicode MS" w:hAnsi="Arial" w:cs="Arial"/>
          <w:b/>
          <w:lang w:val="es-ES" w:eastAsia="es-MX"/>
        </w:rPr>
      </w:pPr>
    </w:p>
    <w:p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rsidR="004564F2" w:rsidRDefault="004564F2" w:rsidP="00D12699">
      <w:pPr>
        <w:jc w:val="both"/>
        <w:rPr>
          <w:rFonts w:ascii="Arial" w:eastAsia="Arial Unicode MS" w:hAnsi="Arial" w:cs="Arial"/>
          <w:b/>
          <w:lang w:val="es-ES" w:eastAsia="es-MX"/>
        </w:rPr>
      </w:pPr>
    </w:p>
    <w:p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ÚNICO.-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rsidR="004564F2" w:rsidRDefault="004564F2" w:rsidP="004564F2">
      <w:pPr>
        <w:jc w:val="both"/>
        <w:rPr>
          <w:rFonts w:ascii="Arial" w:eastAsia="Arial Unicode MS" w:hAnsi="Arial" w:cs="Arial"/>
          <w:lang w:val="es-ES" w:eastAsia="es-MX"/>
        </w:rPr>
      </w:pPr>
    </w:p>
    <w:p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rsidR="004564F2" w:rsidRPr="004564F2" w:rsidRDefault="004564F2" w:rsidP="004564F2">
      <w:pPr>
        <w:autoSpaceDE w:val="0"/>
        <w:autoSpaceDN w:val="0"/>
        <w:adjustRightInd w:val="0"/>
        <w:jc w:val="both"/>
        <w:rPr>
          <w:rFonts w:ascii="Arial" w:hAnsi="Arial" w:cs="Arial"/>
          <w:lang w:val="en-US" w:eastAsia="es-MX"/>
        </w:rPr>
      </w:pPr>
    </w:p>
    <w:p w:rsidR="004564F2" w:rsidRPr="004564F2" w:rsidRDefault="004564F2" w:rsidP="004564F2">
      <w:pPr>
        <w:jc w:val="both"/>
        <w:rPr>
          <w:rFonts w:ascii="Arial" w:hAnsi="Arial" w:cs="Arial"/>
          <w:lang w:val="es-ES"/>
        </w:rPr>
      </w:pPr>
      <w:r w:rsidRPr="004564F2">
        <w:rPr>
          <w:rFonts w:ascii="Arial" w:hAnsi="Arial" w:cs="Arial"/>
          <w:b/>
          <w:lang w:val="es-MX"/>
        </w:rPr>
        <w:t>PRIMERO.-</w:t>
      </w:r>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hAnsi="Arial" w:cs="Arial"/>
          <w:lang w:val="es-ES"/>
        </w:rPr>
      </w:pPr>
      <w:r w:rsidRPr="004564F2">
        <w:rPr>
          <w:rFonts w:ascii="Arial" w:hAnsi="Arial" w:cs="Arial"/>
          <w:b/>
          <w:lang w:val="es-ES"/>
        </w:rPr>
        <w:t xml:space="preserve">SEGUNDO.- </w:t>
      </w:r>
      <w:r w:rsidRPr="004564F2">
        <w:rPr>
          <w:rFonts w:ascii="Arial" w:hAnsi="Arial" w:cs="Arial"/>
          <w:lang w:val="es-ES"/>
        </w:rPr>
        <w:t>Se derogan todas aquellas disposiciones legales y administrativas que contravengan lo dispuesto en el presente decreto.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Dado en el Salón de Sesiones del Honorable Congreso del Estado, en Victoria de Durango, Dgo., a los (14) catorce días del mes de diciembre del año (2017) dos mil diecisiete.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4564F2" w:rsidRDefault="004564F2"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DECRETO 377, LXVII LEGISLATURA, PERIODICO OFICIAL No. 43 DE FECHA 31 DE  MAYO DE 2018.</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lang w:val="es-MX" w:eastAsia="es-MX"/>
        </w:rPr>
      </w:pPr>
      <w:r w:rsidRPr="00A105E0">
        <w:rPr>
          <w:rFonts w:ascii="Arial" w:eastAsia="Arial Unicode MS" w:hAnsi="Arial" w:cs="Arial"/>
          <w:b/>
          <w:lang w:val="es-MX" w:eastAsia="es-MX"/>
        </w:rPr>
        <w:t xml:space="preserve">ÚNICO.-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rsidR="00A105E0" w:rsidRDefault="00A105E0" w:rsidP="00D12699">
      <w:pPr>
        <w:jc w:val="both"/>
        <w:rPr>
          <w:rFonts w:ascii="Arial" w:eastAsia="Arial Unicode MS" w:hAnsi="Arial" w:cs="Arial"/>
          <w:lang w:val="es-MX" w:eastAsia="es-MX"/>
        </w:rPr>
      </w:pPr>
    </w:p>
    <w:p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hAnsi="Arial" w:cs="Arial"/>
          <w:lang w:val="es-MX" w:eastAsia="es-MX"/>
        </w:rPr>
      </w:pPr>
      <w:r w:rsidRPr="00A105E0">
        <w:rPr>
          <w:rFonts w:ascii="Arial" w:hAnsi="Arial" w:cs="Arial"/>
          <w:b/>
          <w:lang w:val="es-MX" w:eastAsia="es-MX"/>
        </w:rPr>
        <w:t xml:space="preserve">PRIMERO.- </w:t>
      </w:r>
      <w:r w:rsidRPr="00A105E0">
        <w:rPr>
          <w:rFonts w:ascii="Arial" w:hAnsi="Arial" w:cs="Arial"/>
          <w:lang w:val="es-MX" w:eastAsia="es-MX"/>
        </w:rPr>
        <w:t>El presente decreto entrará en vigor el día siguiente al de su publicación en el Periódico Oficial del Gobierno del Estado de Durango.</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hAnsi="Arial" w:cs="Arial"/>
          <w:b/>
          <w:lang w:val="es-MX" w:eastAsia="es-MX"/>
        </w:rPr>
        <w:t xml:space="preserve">SEGUNDO.-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rsidR="00A105E0" w:rsidRPr="00A105E0" w:rsidRDefault="00A105E0" w:rsidP="00A105E0">
      <w:pPr>
        <w:jc w:val="both"/>
        <w:rPr>
          <w:rFonts w:ascii="Arial" w:eastAsia="Arial Unicode MS"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A105E0" w:rsidRDefault="00A105E0" w:rsidP="00D12699">
      <w:pPr>
        <w:jc w:val="both"/>
        <w:rPr>
          <w:rFonts w:ascii="Arial" w:eastAsia="Arial Unicode MS" w:hAnsi="Arial" w:cs="Arial"/>
          <w:lang w:val="es-MX" w:eastAsia="es-MX"/>
        </w:rPr>
      </w:pPr>
    </w:p>
    <w:p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rsidR="0057440E" w:rsidRPr="0057440E" w:rsidRDefault="0057440E" w:rsidP="00D12699">
      <w:pPr>
        <w:jc w:val="both"/>
        <w:rPr>
          <w:rFonts w:ascii="Arial" w:eastAsia="Arial Unicode MS" w:hAnsi="Arial" w:cs="Arial"/>
          <w:b/>
          <w:lang w:val="es-MX" w:eastAsia="es-MX"/>
        </w:rPr>
      </w:pPr>
    </w:p>
    <w:p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rsidR="0083468B" w:rsidRDefault="0083468B" w:rsidP="00D12699">
      <w:pPr>
        <w:jc w:val="both"/>
        <w:rPr>
          <w:rFonts w:ascii="Arial" w:eastAsia="Arial Unicode MS" w:hAnsi="Arial" w:cs="Arial"/>
          <w:b/>
          <w:lang w:val="es-MX" w:eastAsia="es-MX"/>
        </w:rPr>
      </w:pPr>
    </w:p>
    <w:p w:rsidR="0083468B" w:rsidRDefault="0083468B" w:rsidP="00D12699">
      <w:pPr>
        <w:jc w:val="both"/>
        <w:rPr>
          <w:rFonts w:ascii="Arial" w:eastAsia="Arial Unicode MS" w:hAnsi="Arial" w:cs="Arial"/>
          <w:lang w:val="es-MX" w:eastAsia="es-MX"/>
        </w:rPr>
      </w:pPr>
      <w:r w:rsidRPr="0083468B">
        <w:rPr>
          <w:rFonts w:ascii="Arial" w:eastAsia="Arial Unicode MS" w:hAnsi="Arial" w:cs="Arial"/>
          <w:b/>
          <w:lang w:val="es-MX" w:eastAsia="es-MX"/>
        </w:rPr>
        <w:t xml:space="preserve">ÚNICO.-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rsidR="0083468B" w:rsidRDefault="0083468B" w:rsidP="00D12699">
      <w:pPr>
        <w:jc w:val="both"/>
        <w:rPr>
          <w:rFonts w:ascii="Arial" w:eastAsia="Arial Unicode MS" w:hAnsi="Arial" w:cs="Arial"/>
          <w:lang w:val="es-MX" w:eastAsia="es-MX"/>
        </w:rPr>
      </w:pPr>
    </w:p>
    <w:p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rsidR="00E021FD" w:rsidRPr="0083468B" w:rsidRDefault="00E021FD" w:rsidP="0083468B">
      <w:pPr>
        <w:jc w:val="center"/>
        <w:rPr>
          <w:rFonts w:ascii="Arial" w:hAnsi="Arial" w:cs="Arial"/>
          <w:b/>
          <w:lang w:val="es-MX" w:eastAsia="es-MX"/>
        </w:rPr>
      </w:pPr>
    </w:p>
    <w:p w:rsidR="0083468B" w:rsidRPr="0083468B" w:rsidRDefault="0083468B" w:rsidP="0083468B">
      <w:pPr>
        <w:jc w:val="both"/>
        <w:rPr>
          <w:rFonts w:ascii="Arial" w:hAnsi="Arial" w:cs="Arial"/>
          <w:lang w:val="es-MX" w:eastAsia="es-MX"/>
        </w:rPr>
      </w:pPr>
      <w:r w:rsidRPr="0083468B">
        <w:rPr>
          <w:rFonts w:ascii="Arial" w:hAnsi="Arial" w:cs="Arial"/>
          <w:b/>
          <w:lang w:val="es-MX" w:eastAsia="es-MX"/>
        </w:rPr>
        <w:t xml:space="preserve">PRIMERO.- </w:t>
      </w:r>
      <w:r w:rsidRPr="0083468B">
        <w:rPr>
          <w:rFonts w:ascii="Arial" w:hAnsi="Arial" w:cs="Arial"/>
          <w:lang w:val="es-MX" w:eastAsia="es-MX"/>
        </w:rPr>
        <w:t>El presente decreto entrará en vigor el día siguiente al de su publicación en el Periódico Oficial del Gobierno del Estado de Durango.</w:t>
      </w:r>
    </w:p>
    <w:p w:rsidR="0083468B" w:rsidRPr="0083468B" w:rsidRDefault="0083468B" w:rsidP="0083468B">
      <w:pPr>
        <w:jc w:val="both"/>
        <w:rPr>
          <w:rFonts w:ascii="Arial" w:hAnsi="Arial" w:cs="Arial"/>
          <w:b/>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hAnsi="Arial" w:cs="Arial"/>
          <w:b/>
          <w:lang w:val="es-MX" w:eastAsia="es-MX"/>
        </w:rPr>
        <w:t xml:space="preserve">SEGUNDO.-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3468B" w:rsidRDefault="0083468B"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ÚNICO.-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rsidR="007D01AC" w:rsidRDefault="007D01AC" w:rsidP="00D12699">
      <w:pPr>
        <w:jc w:val="both"/>
        <w:rPr>
          <w:rFonts w:ascii="Arial" w:eastAsia="Arial Unicode MS" w:hAnsi="Arial" w:cs="Arial"/>
          <w:lang w:val="es-MX" w:eastAsia="es-MX"/>
        </w:rPr>
      </w:pPr>
    </w:p>
    <w:p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rsidR="007D01AC" w:rsidRPr="007D01AC" w:rsidRDefault="007D01AC" w:rsidP="007D01AC">
      <w:pPr>
        <w:autoSpaceDE w:val="0"/>
        <w:autoSpaceDN w:val="0"/>
        <w:adjustRightInd w:val="0"/>
        <w:ind w:left="360"/>
        <w:jc w:val="both"/>
        <w:rPr>
          <w:rFonts w:ascii="Arial" w:eastAsia="Calibri" w:hAnsi="Arial" w:cs="Arial"/>
          <w:b/>
          <w:lang w:val="es-MX" w:eastAsia="en-US"/>
        </w:rPr>
      </w:pPr>
    </w:p>
    <w:p w:rsidR="007D01AC" w:rsidRPr="007D01AC" w:rsidRDefault="007D01AC" w:rsidP="007D01AC">
      <w:pPr>
        <w:autoSpaceDE w:val="0"/>
        <w:autoSpaceDN w:val="0"/>
        <w:adjustRightInd w:val="0"/>
        <w:jc w:val="both"/>
        <w:rPr>
          <w:rFonts w:ascii="Arial" w:eastAsia="Calibri" w:hAnsi="Arial" w:cs="Arial"/>
          <w:lang w:val="es-MX" w:eastAsia="en-US"/>
        </w:rPr>
      </w:pPr>
      <w:r w:rsidRPr="007D01AC">
        <w:rPr>
          <w:rFonts w:ascii="Arial" w:eastAsia="Calibri" w:hAnsi="Arial" w:cs="Arial"/>
          <w:b/>
          <w:lang w:val="es-MX" w:eastAsia="en-US"/>
        </w:rPr>
        <w:t>PRIMERO.-</w:t>
      </w:r>
      <w:r w:rsidRPr="007D01AC">
        <w:rPr>
          <w:rFonts w:ascii="Arial" w:eastAsia="Calibri" w:hAnsi="Arial" w:cs="Arial"/>
          <w:lang w:val="es-MX" w:eastAsia="en-US"/>
        </w:rPr>
        <w:t xml:space="preserve"> El presente Decreto entrará en vigor el día siguiente al de su publicación en el Periódico Oficial del Gobierno del Estado. </w:t>
      </w:r>
    </w:p>
    <w:p w:rsidR="007D01AC" w:rsidRPr="007D01AC" w:rsidRDefault="007D01AC" w:rsidP="007D01AC">
      <w:pPr>
        <w:autoSpaceDE w:val="0"/>
        <w:autoSpaceDN w:val="0"/>
        <w:adjustRightInd w:val="0"/>
        <w:ind w:left="360"/>
        <w:jc w:val="both"/>
        <w:rPr>
          <w:rFonts w:ascii="Arial" w:eastAsia="Calibri" w:hAnsi="Arial" w:cs="Arial"/>
          <w:lang w:val="es-MX" w:eastAsia="en-US"/>
        </w:rPr>
      </w:pPr>
    </w:p>
    <w:p w:rsidR="007D01AC" w:rsidRPr="007D01AC" w:rsidRDefault="007D01AC" w:rsidP="007D01AC">
      <w:pPr>
        <w:autoSpaceDE w:val="0"/>
        <w:autoSpaceDN w:val="0"/>
        <w:adjustRightInd w:val="0"/>
        <w:jc w:val="both"/>
        <w:rPr>
          <w:rFonts w:ascii="Arial" w:eastAsia="Calibri" w:hAnsi="Arial" w:cs="Arial"/>
          <w:color w:val="000000"/>
          <w:lang w:val="es-MX" w:eastAsia="en-US"/>
        </w:rPr>
      </w:pPr>
      <w:r w:rsidRPr="007D01AC">
        <w:rPr>
          <w:rFonts w:ascii="Arial" w:eastAsia="Calibri" w:hAnsi="Arial" w:cs="Arial"/>
          <w:b/>
          <w:lang w:val="es-MX" w:eastAsia="en-US"/>
        </w:rPr>
        <w:t>SEGUNDO.-</w:t>
      </w:r>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rsidR="007D01AC" w:rsidRPr="007D01AC" w:rsidRDefault="007D01AC" w:rsidP="007D01AC">
      <w:pPr>
        <w:autoSpaceDE w:val="0"/>
        <w:autoSpaceDN w:val="0"/>
        <w:adjustRightInd w:val="0"/>
        <w:jc w:val="both"/>
        <w:rPr>
          <w:rFonts w:ascii="Arial" w:eastAsia="Calibri" w:hAnsi="Arial" w:cs="Arial"/>
          <w:lang w:val="es-MX" w:eastAsia="es-MX"/>
        </w:rPr>
      </w:pPr>
    </w:p>
    <w:p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rsidR="007D01AC" w:rsidRDefault="007D01AC" w:rsidP="007D01AC">
      <w:pPr>
        <w:jc w:val="both"/>
        <w:rPr>
          <w:rFonts w:ascii="Arial" w:eastAsia="Arial Unicode MS" w:hAnsi="Arial" w:cs="Arial"/>
          <w:lang w:val="es-MX" w:eastAsia="en-US"/>
        </w:rPr>
      </w:pPr>
    </w:p>
    <w:p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Dado en el Salón de Sesiones del Honorable Congreso del Estado, en Victoria de Durango, Dgo. a los (15) quince días del mes de Mayo de (2018) dos mil dieciocho.</w:t>
      </w:r>
    </w:p>
    <w:p w:rsidR="007D01AC" w:rsidRPr="007D01AC" w:rsidRDefault="007D01AC" w:rsidP="007D01AC">
      <w:pPr>
        <w:jc w:val="both"/>
        <w:rPr>
          <w:rFonts w:ascii="Arial" w:eastAsia="Arial Unicode MS" w:hAnsi="Arial" w:cs="Arial"/>
          <w:lang w:val="es-MX" w:eastAsia="en-US"/>
        </w:rPr>
      </w:pPr>
    </w:p>
    <w:p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04374E" w:rsidRDefault="0004374E" w:rsidP="007D01AC">
      <w:pPr>
        <w:jc w:val="both"/>
        <w:rPr>
          <w:rFonts w:ascii="Arial" w:eastAsia="Arial Unicode MS" w:hAnsi="Arial" w:cs="Arial"/>
          <w:caps/>
          <w:lang w:val="es-MX" w:eastAsia="en-US"/>
        </w:rPr>
      </w:pPr>
    </w:p>
    <w:p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rsidR="0004374E" w:rsidRDefault="0004374E" w:rsidP="007D01AC">
      <w:pPr>
        <w:jc w:val="both"/>
        <w:rPr>
          <w:rFonts w:ascii="Arial" w:eastAsia="Arial Unicode MS" w:hAnsi="Arial" w:cs="Arial"/>
          <w:b/>
          <w:lang w:val="es-MX" w:eastAsia="es-MX"/>
        </w:rPr>
      </w:pPr>
    </w:p>
    <w:p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rsidR="0086225B" w:rsidRDefault="0086225B" w:rsidP="007D01AC">
      <w:pPr>
        <w:jc w:val="both"/>
        <w:rPr>
          <w:rFonts w:ascii="Arial" w:eastAsia="Arial Unicode MS" w:hAnsi="Arial" w:cs="Arial"/>
          <w:b/>
          <w:lang w:val="es-MX" w:eastAsia="es-MX"/>
        </w:rPr>
      </w:pPr>
    </w:p>
    <w:p w:rsidR="0086225B" w:rsidRDefault="0086225B" w:rsidP="007D01AC">
      <w:pPr>
        <w:jc w:val="both"/>
        <w:rPr>
          <w:rFonts w:ascii="Arial" w:eastAsia="Arial Unicode MS" w:hAnsi="Arial" w:cs="Arial"/>
          <w:lang w:val="es-MX" w:eastAsia="es-MX"/>
        </w:rPr>
      </w:pPr>
      <w:r w:rsidRPr="0086225B">
        <w:rPr>
          <w:rFonts w:ascii="Arial" w:eastAsia="Arial Unicode MS" w:hAnsi="Arial" w:cs="Arial"/>
          <w:b/>
          <w:lang w:val="es-MX" w:eastAsia="es-MX"/>
        </w:rPr>
        <w:t xml:space="preserve">ÚNICO.-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rsidR="0086225B" w:rsidRDefault="0086225B" w:rsidP="007D01AC">
      <w:pPr>
        <w:jc w:val="both"/>
        <w:rPr>
          <w:rFonts w:ascii="Arial" w:eastAsia="Arial Unicode MS" w:hAnsi="Arial" w:cs="Arial"/>
          <w:lang w:val="es-MX" w:eastAsia="es-MX"/>
        </w:rPr>
      </w:pPr>
    </w:p>
    <w:p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rsidR="0086225B" w:rsidRPr="0086225B" w:rsidRDefault="0086225B" w:rsidP="0086225B">
      <w:pPr>
        <w:jc w:val="both"/>
        <w:rPr>
          <w:rFonts w:ascii="Arial" w:hAnsi="Arial" w:cs="Arial"/>
          <w:lang w:val="es-MX" w:eastAsia="es-MX"/>
        </w:rPr>
      </w:pPr>
      <w:r w:rsidRPr="0086225B">
        <w:rPr>
          <w:rFonts w:ascii="Arial" w:hAnsi="Arial" w:cs="Arial"/>
          <w:b/>
          <w:lang w:val="es-MX" w:eastAsia="es-MX"/>
        </w:rPr>
        <w:lastRenderedPageBreak/>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86225B" w:rsidRPr="0086225B" w:rsidRDefault="0086225B" w:rsidP="0086225B">
      <w:pPr>
        <w:jc w:val="both"/>
        <w:rPr>
          <w:rFonts w:ascii="Arial"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86225B" w:rsidRPr="0086225B" w:rsidRDefault="0086225B" w:rsidP="0086225B">
      <w:pPr>
        <w:jc w:val="both"/>
        <w:rPr>
          <w:rFonts w:ascii="Arial" w:eastAsia="Arial Unicode MS"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6225B" w:rsidRDefault="0086225B" w:rsidP="007D01AC">
      <w:pPr>
        <w:jc w:val="both"/>
        <w:rPr>
          <w:rFonts w:ascii="Arial" w:eastAsia="Arial Unicode MS" w:hAnsi="Arial" w:cs="Arial"/>
          <w:lang w:val="es-MX" w:eastAsia="es-MX"/>
        </w:rPr>
      </w:pPr>
    </w:p>
    <w:p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rsidR="0053551E" w:rsidRDefault="0053551E" w:rsidP="007D01AC">
      <w:pPr>
        <w:jc w:val="both"/>
        <w:rPr>
          <w:rFonts w:ascii="Arial" w:eastAsia="Arial Unicode MS" w:hAnsi="Arial" w:cs="Arial"/>
          <w:lang w:val="es-MX" w:eastAsia="es-MX"/>
        </w:rPr>
      </w:pPr>
    </w:p>
    <w:p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rsidR="0053551E" w:rsidRDefault="0053551E" w:rsidP="0053551E">
      <w:pPr>
        <w:jc w:val="both"/>
        <w:rPr>
          <w:rFonts w:ascii="Arial" w:eastAsia="Arial Unicode MS" w:hAnsi="Arial" w:cs="Arial"/>
          <w:b/>
          <w:lang w:val="es-MX" w:eastAsia="es-MX"/>
        </w:rPr>
      </w:pPr>
    </w:p>
    <w:p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rsidR="0053551E" w:rsidRDefault="0053551E" w:rsidP="0053551E">
      <w:pPr>
        <w:jc w:val="both"/>
        <w:rPr>
          <w:rFonts w:ascii="Arial" w:eastAsia="Arial Unicode MS" w:hAnsi="Arial" w:cs="Arial"/>
          <w:lang w:val="es-MX" w:eastAsia="es-MX"/>
        </w:rPr>
      </w:pPr>
    </w:p>
    <w:p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rsidR="0053551E" w:rsidRPr="0086225B" w:rsidRDefault="0053551E" w:rsidP="0053551E">
      <w:pPr>
        <w:jc w:val="center"/>
        <w:rPr>
          <w:rFonts w:ascii="Arial" w:hAnsi="Arial" w:cs="Arial"/>
          <w:b/>
          <w:lang w:val="es-MX" w:eastAsia="es-MX"/>
        </w:rPr>
      </w:pPr>
    </w:p>
    <w:p w:rsidR="0053551E" w:rsidRPr="0086225B" w:rsidRDefault="0053551E" w:rsidP="0053551E">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53551E" w:rsidRPr="0086225B" w:rsidRDefault="0053551E" w:rsidP="0053551E">
      <w:pPr>
        <w:jc w:val="both"/>
        <w:rPr>
          <w:rFonts w:ascii="Arial"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53551E" w:rsidRPr="0086225B" w:rsidRDefault="0053551E" w:rsidP="0053551E">
      <w:pPr>
        <w:jc w:val="both"/>
        <w:rPr>
          <w:rFonts w:ascii="Arial" w:eastAsia="Arial Unicode MS"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53551E" w:rsidRPr="0086225B" w:rsidRDefault="0053551E" w:rsidP="0053551E">
      <w:pPr>
        <w:jc w:val="both"/>
        <w:rPr>
          <w:rFonts w:ascii="Arial" w:eastAsia="Arial Unicode MS" w:hAnsi="Arial" w:cs="Arial"/>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53551E" w:rsidRPr="0086225B" w:rsidRDefault="0053551E" w:rsidP="0053551E">
      <w:pPr>
        <w:jc w:val="both"/>
        <w:rPr>
          <w:rFonts w:ascii="Arial" w:eastAsia="Arial Unicode MS" w:hAnsi="Arial" w:cs="Arial"/>
          <w:lang w:val="es-MX" w:eastAsia="es-MX"/>
        </w:rPr>
      </w:pPr>
    </w:p>
    <w:p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F438B5" w:rsidRDefault="00F438B5" w:rsidP="0053551E">
      <w:pPr>
        <w:jc w:val="both"/>
        <w:rPr>
          <w:rFonts w:ascii="Arial" w:eastAsia="Arial Unicode MS" w:hAnsi="Arial" w:cs="Arial"/>
          <w:caps/>
          <w:lang w:val="es-MX" w:eastAsia="es-MX"/>
        </w:rPr>
      </w:pPr>
    </w:p>
    <w:p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rsidR="00F438B5" w:rsidRDefault="00F438B5" w:rsidP="0053551E">
      <w:pPr>
        <w:jc w:val="both"/>
        <w:rPr>
          <w:rFonts w:ascii="Arial" w:eastAsia="Arial Unicode MS" w:hAnsi="Arial" w:cs="Arial"/>
          <w:lang w:val="es-MX" w:eastAsia="es-MX"/>
        </w:rPr>
      </w:pPr>
    </w:p>
    <w:p w:rsidR="00F438B5" w:rsidRDefault="00F438B5" w:rsidP="0053551E">
      <w:pPr>
        <w:jc w:val="both"/>
        <w:rPr>
          <w:rFonts w:ascii="Arial" w:eastAsia="Arial Unicode MS" w:hAnsi="Arial" w:cs="Arial"/>
          <w:lang w:val="es-MX" w:eastAsia="es-MX"/>
        </w:rPr>
      </w:pPr>
      <w:r w:rsidRPr="00F438B5">
        <w:rPr>
          <w:rFonts w:ascii="Arial" w:eastAsia="Arial Unicode MS" w:hAnsi="Arial" w:cs="Arial"/>
          <w:b/>
          <w:lang w:val="es-MX" w:eastAsia="es-MX"/>
        </w:rPr>
        <w:t xml:space="preserve">ÚNICO.-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hAnsi="Arial" w:cs="Arial"/>
          <w:lang w:val="es-MX" w:eastAsia="es-MX"/>
        </w:rPr>
      </w:pPr>
      <w:r w:rsidRPr="00F438B5">
        <w:rPr>
          <w:rFonts w:ascii="Arial" w:hAnsi="Arial" w:cs="Arial"/>
          <w:b/>
          <w:lang w:val="es-MX" w:eastAsia="es-MX"/>
        </w:rPr>
        <w:t xml:space="preserve">PRIMERO.- </w:t>
      </w:r>
      <w:r w:rsidRPr="00F438B5">
        <w:rPr>
          <w:rFonts w:ascii="Arial" w:hAnsi="Arial" w:cs="Arial"/>
          <w:lang w:val="es-MX" w:eastAsia="es-MX"/>
        </w:rPr>
        <w:t>El presente decreto entrará en vigor el día siguiente al de su publicación en el Periódico Oficial del Gobierno del Estado de Durango.</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hAnsi="Arial" w:cs="Arial"/>
          <w:b/>
          <w:lang w:val="es-MX" w:eastAsia="es-MX"/>
        </w:rPr>
        <w:t xml:space="preserve">SEGUNDO.-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rsid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lastRenderedPageBreak/>
        <w:t>El Ciudadano Gobernador del Estado, sancionará, promulgará y dispondrá se publique, circule y observe.</w:t>
      </w:r>
    </w:p>
    <w:p w:rsidR="00F438B5" w:rsidRP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F438B5" w:rsidRPr="00F438B5" w:rsidRDefault="00F438B5" w:rsidP="00F438B5">
      <w:pPr>
        <w:jc w:val="both"/>
        <w:rPr>
          <w:rFonts w:ascii="Arial" w:eastAsia="Arial Unicode MS" w:hAnsi="Arial" w:cs="Arial"/>
          <w:lang w:val="es-MX" w:eastAsia="es-MX"/>
        </w:rPr>
      </w:pPr>
    </w:p>
    <w:p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rsidR="0098280A" w:rsidRDefault="0098280A" w:rsidP="00F438B5">
      <w:pPr>
        <w:jc w:val="both"/>
        <w:rPr>
          <w:rFonts w:ascii="Arial" w:eastAsia="Arial Unicode MS" w:hAnsi="Arial" w:cs="Arial"/>
          <w:caps/>
          <w:lang w:val="es-MX" w:eastAsia="es-MX"/>
        </w:rPr>
      </w:pPr>
    </w:p>
    <w:p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rsidR="0098280A" w:rsidRDefault="0098280A" w:rsidP="00F438B5">
      <w:pPr>
        <w:jc w:val="both"/>
        <w:rPr>
          <w:rFonts w:ascii="Arial" w:eastAsia="Arial Unicode MS" w:hAnsi="Arial" w:cs="Arial"/>
          <w:lang w:val="es-MX" w:eastAsia="es-MX"/>
        </w:rPr>
      </w:pPr>
    </w:p>
    <w:p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rsidR="0098280A" w:rsidRDefault="0098280A" w:rsidP="00F438B5">
      <w:pPr>
        <w:jc w:val="both"/>
        <w:rPr>
          <w:rFonts w:ascii="Arial" w:eastAsia="Arial Unicode MS" w:hAnsi="Arial" w:cs="Arial"/>
          <w:b/>
          <w:lang w:val="es-MX" w:eastAsia="es-MX"/>
        </w:rPr>
      </w:pPr>
    </w:p>
    <w:p w:rsidR="0098280A" w:rsidRDefault="0098280A" w:rsidP="00F438B5">
      <w:pPr>
        <w:jc w:val="both"/>
        <w:rPr>
          <w:rFonts w:ascii="Arial" w:eastAsia="Arial Unicode MS" w:hAnsi="Arial" w:cs="Arial"/>
          <w:lang w:val="es-MX" w:eastAsia="es-MX"/>
        </w:rPr>
      </w:pPr>
      <w:r w:rsidRPr="0098280A">
        <w:rPr>
          <w:rFonts w:ascii="Arial" w:eastAsia="Arial Unicode MS" w:hAnsi="Arial" w:cs="Arial"/>
          <w:b/>
          <w:lang w:val="es-MX" w:eastAsia="es-MX"/>
        </w:rPr>
        <w:t xml:space="preserve">ÚNICO.-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rsidR="0098280A" w:rsidRDefault="0098280A" w:rsidP="00F438B5">
      <w:pPr>
        <w:jc w:val="both"/>
        <w:rPr>
          <w:rFonts w:ascii="Arial" w:eastAsia="Arial Unicode MS" w:hAnsi="Arial" w:cs="Arial"/>
          <w:lang w:val="es-MX" w:eastAsia="es-MX"/>
        </w:rPr>
      </w:pPr>
    </w:p>
    <w:p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hAnsi="Arial" w:cs="Arial"/>
          <w:lang w:val="es-MX" w:eastAsia="es-MX"/>
        </w:rPr>
      </w:pPr>
      <w:r w:rsidRPr="0098280A">
        <w:rPr>
          <w:rFonts w:ascii="Arial" w:hAnsi="Arial" w:cs="Arial"/>
          <w:b/>
          <w:lang w:val="es-MX" w:eastAsia="es-MX"/>
        </w:rPr>
        <w:t xml:space="preserve">PRIMERO.- </w:t>
      </w:r>
      <w:r w:rsidRPr="0098280A">
        <w:rPr>
          <w:rFonts w:ascii="Arial" w:hAnsi="Arial" w:cs="Arial"/>
          <w:lang w:val="es-MX" w:eastAsia="es-MX"/>
        </w:rPr>
        <w:t>El presente decreto entrará en vigor el día siguiente al de su publicación en el Periódico Oficial del Gobierno del Estado de Durango.</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hAnsi="Arial" w:cs="Arial"/>
          <w:b/>
          <w:lang w:val="es-MX" w:eastAsia="es-MX"/>
        </w:rPr>
        <w:t xml:space="preserve">SEGUNDO.-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rsidR="0098280A" w:rsidRPr="0098280A" w:rsidRDefault="0098280A" w:rsidP="0098280A">
      <w:pPr>
        <w:jc w:val="both"/>
        <w:rPr>
          <w:rFonts w:ascii="Arial" w:eastAsia="Arial Unicode MS"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rsidR="0098280A" w:rsidRPr="0098280A" w:rsidRDefault="0098280A" w:rsidP="0098280A">
      <w:pPr>
        <w:jc w:val="both"/>
        <w:rPr>
          <w:rFonts w:ascii="Arial" w:eastAsia="Arial Unicode MS" w:hAnsi="Arial" w:cs="Arial"/>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Dado en el Salón de Sesiones del Honorable Congreso del Estado, en Victoria de Durango, Dgo., a los (11) once días del mes de Octubre del año (2018) Dos Mil Dieciocho.</w:t>
      </w:r>
    </w:p>
    <w:p w:rsidR="0098280A" w:rsidRPr="0098280A" w:rsidRDefault="0098280A" w:rsidP="0098280A">
      <w:pPr>
        <w:jc w:val="both"/>
        <w:rPr>
          <w:rFonts w:ascii="Arial" w:eastAsia="Arial Unicode MS" w:hAnsi="Arial" w:cs="Arial"/>
          <w:lang w:val="es-MX" w:eastAsia="es-MX"/>
        </w:rPr>
      </w:pPr>
    </w:p>
    <w:p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303F85" w:rsidRDefault="00303F85" w:rsidP="0098280A">
      <w:pPr>
        <w:jc w:val="both"/>
        <w:rPr>
          <w:rFonts w:ascii="Arial" w:eastAsia="Arial Unicode MS" w:hAnsi="Arial" w:cs="Arial"/>
          <w:lang w:val="es-MX" w:eastAsia="es-MX"/>
        </w:rPr>
      </w:pPr>
    </w:p>
    <w:p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ÚNICO.-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rsidR="00303F85" w:rsidRDefault="00303F85" w:rsidP="0098280A">
      <w:pPr>
        <w:jc w:val="both"/>
        <w:rPr>
          <w:rFonts w:ascii="Arial" w:eastAsia="Arial Unicode MS" w:hAnsi="Arial" w:cs="Arial"/>
          <w:lang w:eastAsia="es-MX"/>
        </w:rPr>
      </w:pPr>
    </w:p>
    <w:p w:rsidR="00303F85" w:rsidRDefault="00303F85" w:rsidP="00303F85">
      <w:pPr>
        <w:jc w:val="center"/>
        <w:rPr>
          <w:rFonts w:ascii="Arial" w:hAnsi="Arial" w:cs="Arial"/>
          <w:b/>
        </w:rPr>
      </w:pPr>
    </w:p>
    <w:p w:rsidR="00303F85" w:rsidRPr="00303F85" w:rsidRDefault="00303F85" w:rsidP="00303F85">
      <w:pPr>
        <w:jc w:val="center"/>
        <w:rPr>
          <w:rFonts w:ascii="Arial" w:hAnsi="Arial" w:cs="Arial"/>
          <w:b/>
        </w:rPr>
      </w:pPr>
      <w:r w:rsidRPr="00303F85">
        <w:rPr>
          <w:rFonts w:ascii="Arial" w:hAnsi="Arial" w:cs="Arial"/>
          <w:b/>
        </w:rPr>
        <w:t>ARTÍCULOS TRANSITORIOS</w:t>
      </w:r>
    </w:p>
    <w:p w:rsidR="00303F85" w:rsidRPr="00303F85" w:rsidRDefault="00303F85" w:rsidP="00303F85">
      <w:pPr>
        <w:jc w:val="both"/>
      </w:pPr>
    </w:p>
    <w:p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rsidR="00303F85" w:rsidRPr="00303F85" w:rsidRDefault="00303F85" w:rsidP="00303F85">
      <w:pPr>
        <w:jc w:val="both"/>
        <w:rPr>
          <w:rFonts w:ascii="Arial" w:hAnsi="Arial" w:cs="Arial"/>
          <w:b/>
        </w:rPr>
      </w:pPr>
    </w:p>
    <w:p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rsidR="00303F85" w:rsidRPr="00303F85" w:rsidRDefault="00303F85" w:rsidP="00303F85">
      <w:pPr>
        <w:jc w:val="both"/>
        <w:rPr>
          <w:rFonts w:ascii="Arial" w:eastAsia="Arial Unicode MS"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Dado en el Salón de Sesiones del Honorable Congreso del Estado, en Victoria de Durango, Dgo., a los (31) treinta y un días del mes de mayo del año (2019) dos mil diecinueve.</w:t>
      </w:r>
    </w:p>
    <w:p w:rsidR="00303F85" w:rsidRPr="00303F85" w:rsidRDefault="00303F85" w:rsidP="00303F85">
      <w:pPr>
        <w:jc w:val="both"/>
        <w:rPr>
          <w:rFonts w:ascii="Arial" w:eastAsia="Calibri"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lastRenderedPageBreak/>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rsidR="00303F85" w:rsidRDefault="00303F85"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rsidR="00366154" w:rsidRDefault="00366154"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rsidR="00366154" w:rsidRDefault="00366154" w:rsidP="0098280A">
      <w:pPr>
        <w:jc w:val="both"/>
        <w:rPr>
          <w:rFonts w:ascii="Arial" w:eastAsia="Arial Unicode MS" w:hAnsi="Arial" w:cs="Arial"/>
          <w:b/>
          <w:lang w:val="es-MX" w:eastAsia="es-MX"/>
        </w:rPr>
      </w:pPr>
    </w:p>
    <w:p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ÚNICO.-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rsidR="00366154" w:rsidRDefault="00366154" w:rsidP="0098280A">
      <w:pPr>
        <w:jc w:val="both"/>
        <w:rPr>
          <w:rFonts w:ascii="Arial" w:eastAsia="Arial Unicode MS" w:hAnsi="Arial" w:cs="Arial"/>
          <w:lang w:eastAsia="es-MX"/>
        </w:rPr>
      </w:pPr>
    </w:p>
    <w:p w:rsidR="00366154" w:rsidRDefault="00366154" w:rsidP="00366154">
      <w:pPr>
        <w:jc w:val="center"/>
        <w:rPr>
          <w:rFonts w:ascii="Arial" w:hAnsi="Arial" w:cs="Arial"/>
          <w:b/>
        </w:rPr>
      </w:pPr>
      <w:r w:rsidRPr="00366154">
        <w:rPr>
          <w:rFonts w:ascii="Arial" w:hAnsi="Arial" w:cs="Arial"/>
          <w:b/>
        </w:rPr>
        <w:t>ARTÍCULOS TRANSITORIOS</w:t>
      </w:r>
    </w:p>
    <w:p w:rsidR="00366154" w:rsidRPr="00366154" w:rsidRDefault="00366154" w:rsidP="00366154">
      <w:pPr>
        <w:jc w:val="center"/>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rsidR="00366154" w:rsidRPr="00366154" w:rsidRDefault="00366154" w:rsidP="00366154">
      <w:pPr>
        <w:jc w:val="both"/>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rsidR="00366154" w:rsidRPr="00366154" w:rsidRDefault="00366154" w:rsidP="00366154">
      <w:pPr>
        <w:jc w:val="both"/>
        <w:rPr>
          <w:rFonts w:ascii="Arial" w:eastAsia="Arial Unicode MS" w:hAnsi="Arial" w:cs="Arial"/>
        </w:rPr>
      </w:pPr>
    </w:p>
    <w:p w:rsidR="00366154" w:rsidRPr="00366154" w:rsidRDefault="00366154" w:rsidP="00366154">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366154" w:rsidRPr="00366154" w:rsidRDefault="00366154" w:rsidP="00366154">
      <w:pPr>
        <w:jc w:val="both"/>
        <w:rPr>
          <w:rFonts w:ascii="Arial" w:eastAsia="Arial Unicode MS" w:hAnsi="Arial" w:cs="Arial"/>
        </w:rPr>
      </w:pPr>
    </w:p>
    <w:p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366154" w:rsidRPr="00366154" w:rsidRDefault="00366154" w:rsidP="00366154">
      <w:pPr>
        <w:jc w:val="both"/>
        <w:rPr>
          <w:rFonts w:ascii="Arial" w:eastAsia="Arial Unicode MS" w:hAnsi="Arial" w:cs="Arial"/>
        </w:rPr>
      </w:pPr>
    </w:p>
    <w:p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ARTICULO ÚNICO</w:t>
      </w:r>
      <w:r w:rsidRPr="00A73AD1">
        <w:rPr>
          <w:rFonts w:ascii="Arial" w:eastAsia="Arial Unicode MS" w:hAnsi="Arial" w:cs="Arial"/>
          <w:lang w:eastAsia="es-MX"/>
        </w:rPr>
        <w:t>.- Se deroga la fracción I del artículo 315 del Código Civil del Estado de Durango</w:t>
      </w:r>
      <w:r>
        <w:rPr>
          <w:rFonts w:ascii="Arial" w:eastAsia="Arial Unicode MS" w:hAnsi="Arial" w:cs="Arial"/>
          <w:lang w:eastAsia="es-MX"/>
        </w:rPr>
        <w:t>.</w:t>
      </w:r>
    </w:p>
    <w:p w:rsidR="00A73AD1" w:rsidRDefault="00A73AD1" w:rsidP="0098280A">
      <w:pPr>
        <w:jc w:val="both"/>
        <w:rPr>
          <w:rFonts w:ascii="Arial" w:eastAsia="Arial Unicode MS" w:hAnsi="Arial" w:cs="Arial"/>
          <w:lang w:eastAsia="es-MX"/>
        </w:rPr>
      </w:pPr>
    </w:p>
    <w:p w:rsidR="00A73AD1" w:rsidRDefault="00A73AD1" w:rsidP="00A73AD1">
      <w:pPr>
        <w:jc w:val="center"/>
        <w:rPr>
          <w:rFonts w:ascii="Arial" w:hAnsi="Arial" w:cs="Arial"/>
          <w:b/>
        </w:rPr>
      </w:pPr>
      <w:r w:rsidRPr="00A73AD1">
        <w:rPr>
          <w:rFonts w:ascii="Arial" w:hAnsi="Arial" w:cs="Arial"/>
          <w:b/>
        </w:rPr>
        <w:t>ARTÍCULOS TRANSITORIOS</w:t>
      </w:r>
    </w:p>
    <w:p w:rsidR="00A73AD1" w:rsidRPr="00A73AD1" w:rsidRDefault="00A73AD1" w:rsidP="00A73AD1">
      <w:pPr>
        <w:jc w:val="center"/>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rsidR="00A73AD1" w:rsidRPr="00A73AD1" w:rsidRDefault="00A73AD1" w:rsidP="00A73AD1">
      <w:pPr>
        <w:jc w:val="both"/>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rsidR="00A73AD1" w:rsidRDefault="00A73AD1" w:rsidP="00A73AD1">
      <w:pPr>
        <w:jc w:val="both"/>
        <w:rPr>
          <w:rFonts w:ascii="Arial" w:eastAsia="Arial Unicode MS" w:hAnsi="Arial" w:cs="Arial"/>
        </w:rPr>
      </w:pPr>
    </w:p>
    <w:p w:rsidR="00A73AD1" w:rsidRPr="00366154" w:rsidRDefault="00A73AD1" w:rsidP="00A73AD1">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A73AD1" w:rsidRPr="00366154" w:rsidRDefault="00A73AD1" w:rsidP="00A73AD1">
      <w:pPr>
        <w:jc w:val="both"/>
        <w:rPr>
          <w:rFonts w:ascii="Arial" w:eastAsia="Arial Unicode MS" w:hAnsi="Arial" w:cs="Arial"/>
        </w:rPr>
      </w:pPr>
    </w:p>
    <w:p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A73AD1" w:rsidRDefault="00A73AD1" w:rsidP="0098280A">
      <w:pPr>
        <w:jc w:val="both"/>
        <w:rPr>
          <w:rFonts w:ascii="Arial" w:eastAsia="Arial Unicode MS" w:hAnsi="Arial" w:cs="Arial"/>
          <w:lang w:eastAsia="es-MX"/>
        </w:rPr>
      </w:pPr>
    </w:p>
    <w:p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lastRenderedPageBreak/>
        <w:t xml:space="preserve">ARTÍCULO ÚNICO.-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rsidR="001C47C5" w:rsidRDefault="001C47C5" w:rsidP="0098280A">
      <w:pPr>
        <w:jc w:val="both"/>
        <w:rPr>
          <w:rFonts w:ascii="Arial" w:eastAsia="Arial Unicode MS" w:hAnsi="Arial" w:cs="Arial"/>
          <w:lang w:val="es-MX" w:eastAsia="es-MX"/>
        </w:rPr>
      </w:pPr>
    </w:p>
    <w:p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hAnsi="Arial" w:cs="Arial"/>
          <w:b/>
          <w:lang w:val="es-MX" w:eastAsia="es-MX"/>
        </w:rPr>
        <w:t xml:space="preserve">SEGUNDO.-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lang w:val="es-MX" w:eastAsia="es-MX"/>
        </w:rPr>
        <w:t>Dado en el Salón de Sesiones del Honorable Congreso del Estado, en Victoria de Durango, Dgo., a los (02) dos días del mes de octubre del año (2019) dos mil diecinueve.</w:t>
      </w:r>
    </w:p>
    <w:p w:rsidR="001C47C5" w:rsidRPr="001C47C5" w:rsidRDefault="001C47C5" w:rsidP="001C47C5">
      <w:pPr>
        <w:jc w:val="both"/>
        <w:rPr>
          <w:rFonts w:ascii="Arial" w:hAnsi="Arial" w:cs="Arial"/>
          <w:lang w:val="es-MX" w:eastAsia="es-MX"/>
        </w:rPr>
      </w:pPr>
    </w:p>
    <w:p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rsidR="0008418E" w:rsidRDefault="0008418E" w:rsidP="001C47C5">
      <w:pPr>
        <w:jc w:val="both"/>
        <w:rPr>
          <w:rFonts w:ascii="Arial" w:hAnsi="Arial" w:cs="Arial"/>
          <w:lang w:val="es-MX" w:eastAsia="es-MX"/>
        </w:rPr>
      </w:pPr>
    </w:p>
    <w:p w:rsidR="0008418E" w:rsidRDefault="0008418E" w:rsidP="001C47C5">
      <w:pPr>
        <w:jc w:val="both"/>
        <w:rPr>
          <w:rFonts w:ascii="Arial" w:hAnsi="Arial" w:cs="Arial"/>
          <w:lang w:val="es-MX" w:eastAsia="es-MX"/>
        </w:rPr>
      </w:pPr>
      <w:r>
        <w:rPr>
          <w:rFonts w:ascii="Arial" w:hAnsi="Arial" w:cs="Arial"/>
          <w:lang w:val="es-MX" w:eastAsia="es-MX"/>
        </w:rPr>
        <w:t>---------------------------------------------------------------------------------------------------------------------------------------------------</w:t>
      </w:r>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bookmarkStart w:id="0" w:name="_Hlk37757957"/>
      <w:r>
        <w:rPr>
          <w:rFonts w:ascii="Arial" w:eastAsia="Arial Unicode MS" w:hAnsi="Arial" w:cs="Arial"/>
          <w:b/>
          <w:lang w:eastAsia="es-MX"/>
        </w:rPr>
        <w:t>DECRETO 271, LXVIII LEGISLATURA, PERIODICO OFICIAL No. 23 E FECHA 19 DE MARZO DE 2020.</w:t>
      </w:r>
      <w:bookmarkEnd w:id="0"/>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rsidR="0008418E" w:rsidRDefault="0008418E" w:rsidP="001C47C5">
      <w:pPr>
        <w:jc w:val="both"/>
        <w:rPr>
          <w:rFonts w:ascii="Arial" w:eastAsia="Arial Unicode MS" w:hAnsi="Arial" w:cs="Arial"/>
          <w:b/>
          <w:lang w:eastAsia="es-MX"/>
        </w:rPr>
      </w:pPr>
    </w:p>
    <w:p w:rsidR="0008418E" w:rsidRPr="0008418E" w:rsidRDefault="0008418E" w:rsidP="0008418E">
      <w:pPr>
        <w:jc w:val="center"/>
        <w:rPr>
          <w:rFonts w:ascii="Arial" w:hAnsi="Arial" w:cs="Arial"/>
          <w:b/>
        </w:rPr>
      </w:pPr>
      <w:r w:rsidRPr="0008418E">
        <w:rPr>
          <w:rFonts w:ascii="Arial" w:hAnsi="Arial" w:cs="Arial"/>
          <w:b/>
        </w:rPr>
        <w:t>ARTÍCULOS TRANSITORIOS</w:t>
      </w:r>
    </w:p>
    <w:p w:rsidR="0008418E" w:rsidRPr="0008418E" w:rsidRDefault="0008418E" w:rsidP="0008418E">
      <w:pPr>
        <w:jc w:val="both"/>
        <w:rPr>
          <w:rFonts w:ascii="Arial" w:hAnsi="Arial" w:cs="Arial"/>
        </w:rPr>
      </w:pPr>
    </w:p>
    <w:p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rsidR="0008418E" w:rsidRPr="0008418E" w:rsidRDefault="0008418E" w:rsidP="0008418E">
      <w:pPr>
        <w:jc w:val="both"/>
        <w:rPr>
          <w:rFonts w:ascii="Arial" w:hAnsi="Arial" w:cs="Arial"/>
          <w:b/>
        </w:rPr>
      </w:pPr>
    </w:p>
    <w:p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rsidR="0008418E" w:rsidRPr="0008418E" w:rsidRDefault="0008418E" w:rsidP="0008418E">
      <w:pPr>
        <w:jc w:val="both"/>
        <w:rPr>
          <w:rFonts w:ascii="Arial" w:eastAsia="Arial Unicode MS" w:hAnsi="Arial" w:cs="Arial"/>
        </w:rPr>
      </w:pPr>
    </w:p>
    <w:p w:rsidR="0008418E" w:rsidRPr="0008418E" w:rsidRDefault="0008418E" w:rsidP="0008418E">
      <w:pPr>
        <w:jc w:val="both"/>
        <w:rPr>
          <w:rFonts w:ascii="Arial" w:hAnsi="Arial" w:cs="Arial"/>
          <w:lang w:val="es-MX" w:eastAsia="en-US"/>
        </w:rPr>
      </w:pPr>
      <w:r w:rsidRPr="0008418E">
        <w:rPr>
          <w:rFonts w:ascii="Arial" w:hAnsi="Arial" w:cs="Arial"/>
        </w:rPr>
        <w:t>Dado en el Salón de Sesiones del Honorable Congreso del Estado, en Victoria de Durango, Dgo., a los (04) cuatro días del mes de marzo del año (2020) dos mil veinte.</w:t>
      </w:r>
    </w:p>
    <w:p w:rsidR="0008418E" w:rsidRPr="0008418E" w:rsidRDefault="0008418E" w:rsidP="0008418E">
      <w:pPr>
        <w:jc w:val="both"/>
        <w:rPr>
          <w:rFonts w:ascii="Arial" w:hAnsi="Arial" w:cs="Arial"/>
        </w:rPr>
      </w:pPr>
    </w:p>
    <w:p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rsidR="00B70805" w:rsidRDefault="00B70805" w:rsidP="0008418E">
      <w:pPr>
        <w:jc w:val="both"/>
        <w:rPr>
          <w:rFonts w:ascii="Arial" w:hAnsi="Arial" w:cs="Arial"/>
        </w:rPr>
      </w:pPr>
    </w:p>
    <w:p w:rsidR="00B70805" w:rsidRDefault="00B70805" w:rsidP="0008418E">
      <w:pPr>
        <w:jc w:val="both"/>
        <w:rPr>
          <w:rFonts w:ascii="Arial" w:hAnsi="Arial" w:cs="Arial"/>
        </w:rPr>
      </w:pPr>
      <w:r>
        <w:rPr>
          <w:rFonts w:ascii="Arial" w:hAnsi="Arial" w:cs="Arial"/>
        </w:rPr>
        <w:t>-------------------------------------------------------------------------------------------------------------------------------------------------</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w:t>
      </w:r>
      <w:r>
        <w:rPr>
          <w:rFonts w:ascii="Arial" w:eastAsia="Arial Unicode MS" w:hAnsi="Arial" w:cs="Arial"/>
          <w:b/>
          <w:lang w:eastAsia="es-MX"/>
        </w:rPr>
        <w:t>4</w:t>
      </w:r>
      <w:r>
        <w:rPr>
          <w:rFonts w:ascii="Arial" w:eastAsia="Arial Unicode MS" w:hAnsi="Arial" w:cs="Arial"/>
          <w:b/>
          <w:lang w:eastAsia="es-MX"/>
        </w:rPr>
        <w:t>, LXVIII LEGISLATURA, PERIODICO OFICIAL No. 23 E FECHA 19 DE MARZO DE 2020.</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w:t>
      </w:r>
      <w:r w:rsidRPr="00B70805">
        <w:rPr>
          <w:rFonts w:ascii="Arial" w:eastAsia="Arial Unicode MS" w:hAnsi="Arial" w:cs="Arial"/>
          <w:b/>
          <w:lang w:eastAsia="es-MX"/>
        </w:rPr>
        <w:t>ÚNICO. -</w:t>
      </w:r>
      <w:r w:rsidRPr="00B70805">
        <w:rPr>
          <w:rFonts w:ascii="Arial" w:eastAsia="Arial Unicode MS" w:hAnsi="Arial" w:cs="Arial"/>
          <w:b/>
          <w:lang w:eastAsia="es-MX"/>
        </w:rPr>
        <w:t xml:space="preserve">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rsidR="00B70805" w:rsidRDefault="00B70805" w:rsidP="0008418E">
      <w:pPr>
        <w:jc w:val="both"/>
        <w:rPr>
          <w:rFonts w:ascii="Arial" w:eastAsia="Arial Unicode MS" w:hAnsi="Arial" w:cs="Arial"/>
          <w:bCs/>
          <w:lang w:eastAsia="es-MX"/>
        </w:rPr>
      </w:pPr>
    </w:p>
    <w:p w:rsidR="00B70805" w:rsidRPr="00B70805" w:rsidRDefault="00B70805" w:rsidP="00B70805">
      <w:pPr>
        <w:jc w:val="center"/>
        <w:rPr>
          <w:rFonts w:ascii="Arial" w:hAnsi="Arial" w:cs="Arial"/>
          <w:b/>
        </w:rPr>
      </w:pPr>
      <w:r w:rsidRPr="00B70805">
        <w:rPr>
          <w:rFonts w:ascii="Arial" w:hAnsi="Arial" w:cs="Arial"/>
          <w:b/>
        </w:rPr>
        <w:t>ARTÍCULOS TRANSITORIOS</w:t>
      </w:r>
    </w:p>
    <w:p w:rsidR="00B70805" w:rsidRPr="00B70805" w:rsidRDefault="00B70805" w:rsidP="00B70805">
      <w:pPr>
        <w:jc w:val="both"/>
      </w:pPr>
    </w:p>
    <w:p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rsidR="00B70805" w:rsidRPr="00B70805" w:rsidRDefault="00B70805" w:rsidP="00B70805">
      <w:pPr>
        <w:jc w:val="both"/>
        <w:rPr>
          <w:rFonts w:ascii="Arial" w:hAnsi="Arial" w:cs="Arial"/>
          <w:b/>
        </w:rPr>
      </w:pPr>
    </w:p>
    <w:p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rsidR="00B70805" w:rsidRPr="00B70805" w:rsidRDefault="00B70805" w:rsidP="00B70805">
      <w:pPr>
        <w:jc w:val="both"/>
        <w:rPr>
          <w:rFonts w:ascii="Arial" w:hAnsi="Arial" w:cs="Arial"/>
        </w:rPr>
      </w:pPr>
    </w:p>
    <w:p w:rsidR="00B70805" w:rsidRPr="00B70805" w:rsidRDefault="00B70805" w:rsidP="00B70805">
      <w:pPr>
        <w:jc w:val="both"/>
        <w:rPr>
          <w:rFonts w:ascii="Arial" w:hAnsi="Arial" w:cs="Arial"/>
          <w:lang w:val="es-MX" w:eastAsia="en-US"/>
        </w:rPr>
      </w:pPr>
      <w:r w:rsidRPr="00B70805">
        <w:rPr>
          <w:rFonts w:ascii="Arial" w:hAnsi="Arial" w:cs="Arial"/>
        </w:rPr>
        <w:t>Dado en el Salón de Sesiones del Honorable Congreso del Estado, en Victoria de Durango, Dgo., a los (04) cuatro días del mes de marzo del año (2020) dos mil veinte.</w:t>
      </w:r>
    </w:p>
    <w:p w:rsidR="00B70805" w:rsidRPr="00B70805" w:rsidRDefault="00B70805" w:rsidP="00B70805">
      <w:pPr>
        <w:jc w:val="both"/>
        <w:rPr>
          <w:rFonts w:ascii="Arial" w:hAnsi="Arial" w:cs="Arial"/>
        </w:rPr>
      </w:pPr>
    </w:p>
    <w:p w:rsidR="00B70805" w:rsidRPr="00B70805" w:rsidRDefault="00B70805" w:rsidP="00B70805">
      <w:pPr>
        <w:jc w:val="both"/>
        <w:rPr>
          <w:rFonts w:ascii="Arial" w:eastAsia="Arial Unicode MS" w:hAnsi="Arial" w:cs="Arial"/>
          <w:bCs/>
          <w:lang w:eastAsia="es-MX"/>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bookmarkStart w:id="1" w:name="_GoBack"/>
      <w:bookmarkEnd w:id="1"/>
    </w:p>
    <w:sectPr w:rsidR="00B70805" w:rsidRPr="00B70805"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3C7" w:rsidRDefault="006C63C7" w:rsidP="00FA3700">
      <w:r>
        <w:separator/>
      </w:r>
    </w:p>
  </w:endnote>
  <w:endnote w:type="continuationSeparator" w:id="0">
    <w:p w:rsidR="006C63C7" w:rsidRDefault="006C63C7"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87382"/>
      <w:docPartObj>
        <w:docPartGallery w:val="Page Numbers (Bottom of Page)"/>
        <w:docPartUnique/>
      </w:docPartObj>
    </w:sdtPr>
    <w:sdtEndPr/>
    <w:sdtContent>
      <w:p w:rsidR="001C47C5" w:rsidRDefault="001C47C5">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rsidR="00F7510F" w:rsidRDefault="00F751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3C7" w:rsidRDefault="006C63C7" w:rsidP="00FA3700">
      <w:r>
        <w:separator/>
      </w:r>
    </w:p>
  </w:footnote>
  <w:footnote w:type="continuationSeparator" w:id="0">
    <w:p w:rsidR="006C63C7" w:rsidRDefault="006C63C7"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ook w:val="00A0" w:firstRow="1" w:lastRow="0" w:firstColumn="1" w:lastColumn="0" w:noHBand="0" w:noVBand="0"/>
    </w:tblPr>
    <w:tblGrid>
      <w:gridCol w:w="10173"/>
    </w:tblGrid>
    <w:tr w:rsidR="00F7510F"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7510F" w:rsidTr="004D28F6">
            <w:trPr>
              <w:trHeight w:val="1402"/>
            </w:trPr>
            <w:tc>
              <w:tcPr>
                <w:tcW w:w="4570" w:type="dxa"/>
              </w:tcPr>
              <w:p w:rsidR="00F7510F" w:rsidRDefault="00F7510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5B5CCEC" wp14:editId="2A83285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rsidR="00F7510F" w:rsidRDefault="00F7510F" w:rsidP="00F8571A">
                <w:pPr>
                  <w:pStyle w:val="Encabezado"/>
                  <w:tabs>
                    <w:tab w:val="clear" w:pos="4252"/>
                  </w:tabs>
                  <w:rPr>
                    <w:rFonts w:ascii="Candara" w:hAnsi="Candara" w:cs="Arial"/>
                    <w:b/>
                    <w:i/>
                    <w:sz w:val="18"/>
                    <w:szCs w:val="18"/>
                  </w:rPr>
                </w:pPr>
              </w:p>
              <w:p w:rsidR="00F7510F" w:rsidRPr="00A16A75" w:rsidRDefault="00F7510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rsidR="00F7510F" w:rsidRPr="004D28F6" w:rsidRDefault="00F7510F" w:rsidP="00655FCC">
                <w:pPr>
                  <w:pStyle w:val="Encabezado"/>
                  <w:tabs>
                    <w:tab w:val="clear" w:pos="4252"/>
                  </w:tabs>
                  <w:rPr>
                    <w:rFonts w:ascii="Arial" w:hAnsi="Arial" w:cs="Arial"/>
                    <w:b/>
                    <w:i/>
                    <w:sz w:val="18"/>
                    <w:szCs w:val="18"/>
                  </w:rPr>
                </w:pPr>
              </w:p>
              <w:p w:rsidR="00F7510F" w:rsidRDefault="00F7510F" w:rsidP="00FA3700">
                <w:pPr>
                  <w:pStyle w:val="Encabezado"/>
                  <w:jc w:val="center"/>
                  <w:rPr>
                    <w:rFonts w:ascii="Arial" w:hAnsi="Arial" w:cs="Arial"/>
                    <w:b/>
                    <w:i/>
                    <w:sz w:val="18"/>
                    <w:szCs w:val="18"/>
                  </w:rPr>
                </w:pPr>
              </w:p>
              <w:p w:rsidR="001C47C5" w:rsidRPr="004D28F6" w:rsidRDefault="001C47C5" w:rsidP="00FA3700">
                <w:pPr>
                  <w:pStyle w:val="Encabezado"/>
                  <w:jc w:val="center"/>
                  <w:rPr>
                    <w:rFonts w:ascii="Arial" w:hAnsi="Arial" w:cs="Arial"/>
                    <w:b/>
                    <w:i/>
                    <w:sz w:val="18"/>
                    <w:szCs w:val="18"/>
                  </w:rPr>
                </w:pPr>
              </w:p>
              <w:p w:rsidR="00F7510F" w:rsidRPr="004D28F6" w:rsidRDefault="00F7510F" w:rsidP="00FA3700">
                <w:pPr>
                  <w:pStyle w:val="Encabezado"/>
                  <w:jc w:val="center"/>
                  <w:rPr>
                    <w:rFonts w:ascii="Arial" w:hAnsi="Arial" w:cs="Arial"/>
                    <w:b/>
                    <w:i/>
                    <w:sz w:val="18"/>
                    <w:szCs w:val="18"/>
                  </w:rPr>
                </w:pPr>
              </w:p>
              <w:p w:rsidR="00F7510F" w:rsidRPr="004D28F6" w:rsidRDefault="00F7510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rsidR="00F7510F" w:rsidRPr="004D28F6" w:rsidRDefault="00F7510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rsidR="00F7510F" w:rsidRPr="00B0106B" w:rsidRDefault="00F7510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sidR="001C47C5">
                  <w:rPr>
                    <w:rFonts w:asciiTheme="minorHAnsi" w:eastAsiaTheme="minorHAnsi" w:hAnsiTheme="minorHAnsi" w:cs="Arial"/>
                    <w:i/>
                    <w:color w:val="000000" w:themeColor="text1"/>
                    <w:sz w:val="14"/>
                    <w:szCs w:val="16"/>
                  </w:rPr>
                  <w:t xml:space="preserve">. </w:t>
                </w:r>
                <w:r w:rsidR="00B70805">
                  <w:rPr>
                    <w:rFonts w:asciiTheme="minorHAnsi" w:eastAsiaTheme="minorHAnsi" w:hAnsiTheme="minorHAnsi" w:cs="Arial"/>
                    <w:i/>
                    <w:color w:val="000000" w:themeColor="text1"/>
                    <w:sz w:val="14"/>
                    <w:szCs w:val="16"/>
                  </w:rPr>
                  <w:t>274 P.O.</w:t>
                </w:r>
                <w:r>
                  <w:rPr>
                    <w:rFonts w:asciiTheme="minorHAnsi" w:eastAsiaTheme="minorHAnsi" w:hAnsiTheme="minorHAnsi" w:cs="Arial"/>
                    <w:i/>
                    <w:color w:val="000000" w:themeColor="text1"/>
                    <w:sz w:val="14"/>
                    <w:szCs w:val="16"/>
                  </w:rPr>
                  <w:t xml:space="preserve"> </w:t>
                </w:r>
                <w:r w:rsidR="0008418E">
                  <w:rPr>
                    <w:rFonts w:asciiTheme="minorHAnsi" w:eastAsiaTheme="minorHAnsi" w:hAnsiTheme="minorHAnsi" w:cs="Arial"/>
                    <w:i/>
                    <w:color w:val="000000" w:themeColor="text1"/>
                    <w:sz w:val="14"/>
                    <w:szCs w:val="16"/>
                  </w:rPr>
                  <w:t>23</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Pr="004D28F6">
                  <w:rPr>
                    <w:rFonts w:asciiTheme="minorHAnsi" w:eastAsiaTheme="minorHAnsi" w:hAnsiTheme="minorHAnsi" w:cs="Arial"/>
                    <w:i/>
                    <w:color w:val="000000" w:themeColor="text1"/>
                    <w:sz w:val="14"/>
                    <w:szCs w:val="16"/>
                  </w:rPr>
                  <w:t xml:space="preserve"> </w:t>
                </w:r>
                <w:r w:rsidR="001C47C5">
                  <w:rPr>
                    <w:rFonts w:asciiTheme="minorHAnsi" w:eastAsiaTheme="minorHAnsi" w:hAnsiTheme="minorHAnsi" w:cs="Arial"/>
                    <w:i/>
                    <w:color w:val="000000" w:themeColor="text1"/>
                    <w:sz w:val="14"/>
                    <w:szCs w:val="16"/>
                  </w:rPr>
                  <w:t>1</w:t>
                </w:r>
                <w:r w:rsidR="0008418E">
                  <w:rPr>
                    <w:rFonts w:asciiTheme="minorHAnsi" w:eastAsiaTheme="minorHAnsi" w:hAnsiTheme="minorHAnsi" w:cs="Arial"/>
                    <w:i/>
                    <w:color w:val="000000" w:themeColor="text1"/>
                    <w:sz w:val="14"/>
                    <w:szCs w:val="16"/>
                  </w:rPr>
                  <w:t>9</w:t>
                </w:r>
                <w:r w:rsidR="001C47C5">
                  <w:rPr>
                    <w:rFonts w:asciiTheme="minorHAnsi" w:eastAsiaTheme="minorHAnsi" w:hAnsiTheme="minorHAnsi" w:cs="Arial"/>
                    <w:i/>
                    <w:color w:val="000000" w:themeColor="text1"/>
                    <w:sz w:val="14"/>
                    <w:szCs w:val="16"/>
                  </w:rPr>
                  <w:t xml:space="preserve"> DE </w:t>
                </w:r>
                <w:r w:rsidR="0008418E">
                  <w:rPr>
                    <w:rFonts w:asciiTheme="minorHAnsi" w:eastAsiaTheme="minorHAnsi" w:hAnsiTheme="minorHAnsi" w:cs="Arial"/>
                    <w:i/>
                    <w:color w:val="000000" w:themeColor="text1"/>
                    <w:sz w:val="14"/>
                    <w:szCs w:val="16"/>
                  </w:rPr>
                  <w:t>MARZO</w:t>
                </w:r>
                <w:r w:rsidR="001C47C5">
                  <w:rPr>
                    <w:rFonts w:asciiTheme="minorHAnsi" w:eastAsiaTheme="minorHAnsi" w:hAnsiTheme="minorHAnsi" w:cs="Arial"/>
                    <w:i/>
                    <w:color w:val="000000" w:themeColor="text1"/>
                    <w:sz w:val="14"/>
                    <w:szCs w:val="16"/>
                  </w:rPr>
                  <w:t xml:space="preserve"> DE 20</w:t>
                </w:r>
                <w:r w:rsidR="0008418E">
                  <w:rPr>
                    <w:rFonts w:asciiTheme="minorHAnsi" w:eastAsiaTheme="minorHAnsi" w:hAnsiTheme="minorHAnsi" w:cs="Arial"/>
                    <w:i/>
                    <w:color w:val="000000" w:themeColor="text1"/>
                    <w:sz w:val="14"/>
                    <w:szCs w:val="16"/>
                  </w:rPr>
                  <w:t>20</w:t>
                </w:r>
                <w:r w:rsidRPr="004D28F6">
                  <w:rPr>
                    <w:rFonts w:asciiTheme="minorHAnsi" w:eastAsiaTheme="minorHAnsi" w:hAnsiTheme="minorHAnsi" w:cs="Arial"/>
                    <w:i/>
                    <w:color w:val="000000" w:themeColor="text1"/>
                    <w:sz w:val="14"/>
                    <w:szCs w:val="16"/>
                  </w:rPr>
                  <w:t>.</w:t>
                </w:r>
              </w:p>
            </w:tc>
          </w:tr>
        </w:tbl>
        <w:p w:rsidR="00F7510F" w:rsidRPr="00340D16" w:rsidRDefault="00F7510F" w:rsidP="00680DC6">
          <w:pPr>
            <w:pStyle w:val="Encabezado"/>
            <w:jc w:val="center"/>
          </w:pPr>
        </w:p>
      </w:tc>
    </w:tr>
  </w:tbl>
  <w:p w:rsidR="00F7510F" w:rsidRDefault="00F7510F"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50ACC"/>
    <w:rsid w:val="00051CE8"/>
    <w:rsid w:val="000642A3"/>
    <w:rsid w:val="00066F53"/>
    <w:rsid w:val="000715D1"/>
    <w:rsid w:val="000759B0"/>
    <w:rsid w:val="00080B3F"/>
    <w:rsid w:val="00082C7F"/>
    <w:rsid w:val="0008418E"/>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64673"/>
    <w:rsid w:val="00165BA9"/>
    <w:rsid w:val="00173432"/>
    <w:rsid w:val="001742AE"/>
    <w:rsid w:val="00177854"/>
    <w:rsid w:val="00187BEB"/>
    <w:rsid w:val="00192AA3"/>
    <w:rsid w:val="001937DB"/>
    <w:rsid w:val="001970E1"/>
    <w:rsid w:val="001A198C"/>
    <w:rsid w:val="001A1A7D"/>
    <w:rsid w:val="001A79AF"/>
    <w:rsid w:val="001A7E00"/>
    <w:rsid w:val="001B2014"/>
    <w:rsid w:val="001B69A8"/>
    <w:rsid w:val="001B6D9D"/>
    <w:rsid w:val="001B705D"/>
    <w:rsid w:val="001C47C5"/>
    <w:rsid w:val="001C5D26"/>
    <w:rsid w:val="001C6ABA"/>
    <w:rsid w:val="001D053D"/>
    <w:rsid w:val="001D207E"/>
    <w:rsid w:val="001D285E"/>
    <w:rsid w:val="001D3A5F"/>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6C66"/>
    <w:rsid w:val="002A0104"/>
    <w:rsid w:val="002A1CA8"/>
    <w:rsid w:val="002A3F27"/>
    <w:rsid w:val="002B063F"/>
    <w:rsid w:val="002B44F5"/>
    <w:rsid w:val="002C41C1"/>
    <w:rsid w:val="002C598B"/>
    <w:rsid w:val="002C732E"/>
    <w:rsid w:val="002C785C"/>
    <w:rsid w:val="002D3546"/>
    <w:rsid w:val="002D480D"/>
    <w:rsid w:val="002E0119"/>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4BB1"/>
    <w:rsid w:val="00355993"/>
    <w:rsid w:val="003658FE"/>
    <w:rsid w:val="00366154"/>
    <w:rsid w:val="00366766"/>
    <w:rsid w:val="00382495"/>
    <w:rsid w:val="0039290A"/>
    <w:rsid w:val="003A1F50"/>
    <w:rsid w:val="003B05F8"/>
    <w:rsid w:val="003B3FDB"/>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93F"/>
    <w:rsid w:val="0057440E"/>
    <w:rsid w:val="00574C17"/>
    <w:rsid w:val="00576408"/>
    <w:rsid w:val="005767CF"/>
    <w:rsid w:val="00577E45"/>
    <w:rsid w:val="00581FBF"/>
    <w:rsid w:val="00586A40"/>
    <w:rsid w:val="0059096C"/>
    <w:rsid w:val="005974B5"/>
    <w:rsid w:val="005A1100"/>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5EB1"/>
    <w:rsid w:val="00787895"/>
    <w:rsid w:val="00797317"/>
    <w:rsid w:val="007A1D28"/>
    <w:rsid w:val="007A7E7D"/>
    <w:rsid w:val="007B20B7"/>
    <w:rsid w:val="007B454C"/>
    <w:rsid w:val="007C099A"/>
    <w:rsid w:val="007C3EAD"/>
    <w:rsid w:val="007C4A6A"/>
    <w:rsid w:val="007C638C"/>
    <w:rsid w:val="007C6F3E"/>
    <w:rsid w:val="007D01AC"/>
    <w:rsid w:val="007D64F7"/>
    <w:rsid w:val="007E47AF"/>
    <w:rsid w:val="007E6AC9"/>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43055"/>
    <w:rsid w:val="00855BCB"/>
    <w:rsid w:val="00856DA5"/>
    <w:rsid w:val="0086225B"/>
    <w:rsid w:val="00862FDB"/>
    <w:rsid w:val="00863E24"/>
    <w:rsid w:val="00864652"/>
    <w:rsid w:val="00870AEC"/>
    <w:rsid w:val="00872F9A"/>
    <w:rsid w:val="00881737"/>
    <w:rsid w:val="00881826"/>
    <w:rsid w:val="008907AF"/>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76CD"/>
    <w:rsid w:val="00952563"/>
    <w:rsid w:val="009531EE"/>
    <w:rsid w:val="00955F85"/>
    <w:rsid w:val="009663EC"/>
    <w:rsid w:val="00967A6B"/>
    <w:rsid w:val="00970A4D"/>
    <w:rsid w:val="00975756"/>
    <w:rsid w:val="0097624C"/>
    <w:rsid w:val="0098280A"/>
    <w:rsid w:val="0098336D"/>
    <w:rsid w:val="00993092"/>
    <w:rsid w:val="009948E5"/>
    <w:rsid w:val="009A1328"/>
    <w:rsid w:val="009A4153"/>
    <w:rsid w:val="009A4922"/>
    <w:rsid w:val="009A70A8"/>
    <w:rsid w:val="009B6D40"/>
    <w:rsid w:val="009C2B10"/>
    <w:rsid w:val="009C6EEA"/>
    <w:rsid w:val="009D572C"/>
    <w:rsid w:val="009E5216"/>
    <w:rsid w:val="009E5F47"/>
    <w:rsid w:val="009F2A59"/>
    <w:rsid w:val="009F5C70"/>
    <w:rsid w:val="00A04FDA"/>
    <w:rsid w:val="00A105E0"/>
    <w:rsid w:val="00A11D7E"/>
    <w:rsid w:val="00A14B0F"/>
    <w:rsid w:val="00A16A75"/>
    <w:rsid w:val="00A1778F"/>
    <w:rsid w:val="00A20FA7"/>
    <w:rsid w:val="00A214E1"/>
    <w:rsid w:val="00A249B9"/>
    <w:rsid w:val="00A5492C"/>
    <w:rsid w:val="00A629B9"/>
    <w:rsid w:val="00A6332E"/>
    <w:rsid w:val="00A70B91"/>
    <w:rsid w:val="00A73AD1"/>
    <w:rsid w:val="00A8197C"/>
    <w:rsid w:val="00A943D3"/>
    <w:rsid w:val="00A9488C"/>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743"/>
    <w:rsid w:val="00B147C3"/>
    <w:rsid w:val="00B229AE"/>
    <w:rsid w:val="00B30895"/>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40EB"/>
    <w:rsid w:val="00BD3B89"/>
    <w:rsid w:val="00BD62E9"/>
    <w:rsid w:val="00BE73DE"/>
    <w:rsid w:val="00BF24D9"/>
    <w:rsid w:val="00BF73B1"/>
    <w:rsid w:val="00C02CFC"/>
    <w:rsid w:val="00C04C9F"/>
    <w:rsid w:val="00C06EDC"/>
    <w:rsid w:val="00C114D5"/>
    <w:rsid w:val="00C139F5"/>
    <w:rsid w:val="00C20F27"/>
    <w:rsid w:val="00C30A1C"/>
    <w:rsid w:val="00C3245D"/>
    <w:rsid w:val="00C345ED"/>
    <w:rsid w:val="00C37902"/>
    <w:rsid w:val="00C435B8"/>
    <w:rsid w:val="00C557C7"/>
    <w:rsid w:val="00C62F0F"/>
    <w:rsid w:val="00C65DFF"/>
    <w:rsid w:val="00C716AA"/>
    <w:rsid w:val="00C721F5"/>
    <w:rsid w:val="00C82DF3"/>
    <w:rsid w:val="00C962B4"/>
    <w:rsid w:val="00CA4D38"/>
    <w:rsid w:val="00CA5EEE"/>
    <w:rsid w:val="00CA78AE"/>
    <w:rsid w:val="00CB0D16"/>
    <w:rsid w:val="00CB1026"/>
    <w:rsid w:val="00CB6A92"/>
    <w:rsid w:val="00CD2D07"/>
    <w:rsid w:val="00CE1CC3"/>
    <w:rsid w:val="00CF5287"/>
    <w:rsid w:val="00D01A70"/>
    <w:rsid w:val="00D06331"/>
    <w:rsid w:val="00D12699"/>
    <w:rsid w:val="00D162A5"/>
    <w:rsid w:val="00D32A6A"/>
    <w:rsid w:val="00D4753E"/>
    <w:rsid w:val="00D532BA"/>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438B5"/>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F0874"/>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4F8A-9648-4D8D-BBFD-18FF21C3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375</Pages>
  <Words>133575</Words>
  <Characters>734663</Characters>
  <Application>Microsoft Office Word</Application>
  <DocSecurity>0</DocSecurity>
  <Lines>6122</Lines>
  <Paragraphs>1733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3</cp:revision>
  <cp:lastPrinted>2017-03-14T20:17:00Z</cp:lastPrinted>
  <dcterms:created xsi:type="dcterms:W3CDTF">2020-04-14T16:54:00Z</dcterms:created>
  <dcterms:modified xsi:type="dcterms:W3CDTF">2020-04-14T17:01:00Z</dcterms:modified>
</cp:coreProperties>
</file>